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73" w:rsidRPr="00670CF5" w:rsidRDefault="00124373" w:rsidP="0012437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bookmarkStart w:id="0" w:name="_GoBack"/>
      <w:bookmarkEnd w:id="0"/>
      <w:r w:rsidRPr="001C1FC3">
        <w:rPr>
          <w:rFonts w:asciiTheme="majorBidi" w:hAnsiTheme="majorBidi" w:cstheme="majorBidi" w:hint="cs"/>
          <w:sz w:val="32"/>
          <w:szCs w:val="32"/>
          <w:rtl/>
          <w:lang w:bidi="ar-JO"/>
        </w:rPr>
        <w:t>الخطة الفصلية</w:t>
      </w:r>
    </w:p>
    <w:p w:rsidR="00124373" w:rsidRPr="001C1FC3" w:rsidRDefault="00124373" w:rsidP="00124373">
      <w:pPr>
        <w:spacing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الصف :-   أول ثانوي أكاديمي              </w:t>
      </w:r>
      <w:r w:rsidRPr="001C1FC3">
        <w:rPr>
          <w:rFonts w:asciiTheme="majorBidi" w:hAnsiTheme="majorBidi" w:cstheme="majorBidi"/>
          <w:sz w:val="28"/>
          <w:szCs w:val="28"/>
          <w:rtl/>
          <w:lang w:bidi="ar-JO"/>
        </w:rPr>
        <w:t>الفصل الأول 202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>4</w:t>
      </w:r>
      <w:r w:rsidRPr="001C1FC3">
        <w:rPr>
          <w:rFonts w:asciiTheme="majorBidi" w:hAnsiTheme="majorBidi" w:cstheme="majorBidi"/>
          <w:sz w:val="28"/>
          <w:szCs w:val="28"/>
          <w:rtl/>
          <w:lang w:bidi="ar-JO"/>
        </w:rPr>
        <w:t>/202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>5</w:t>
      </w:r>
    </w:p>
    <w:p w:rsidR="00124373" w:rsidRPr="001C1FC3" w:rsidRDefault="00124373" w:rsidP="00124373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  <w:r w:rsidRPr="001C1FC3"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>المبحث  :-  علوم الأرض والبيئة</w:t>
      </w:r>
      <w:r w:rsidRPr="001C1FC3">
        <w:rPr>
          <w:rFonts w:asciiTheme="majorBidi" w:hAnsiTheme="majorBidi" w:cstheme="majorBidi"/>
          <w:sz w:val="28"/>
          <w:szCs w:val="28"/>
          <w:lang w:bidi="ar-JO"/>
        </w:rPr>
        <w:t xml:space="preserve">         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عنوان الوحدة  :- </w:t>
      </w:r>
      <w:r w:rsidRPr="00CE2913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>الأرصـــــاد</w:t>
      </w:r>
      <w:r w:rsidRPr="00CE2913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 xml:space="preserve"> </w:t>
      </w:r>
      <w:r w:rsidRPr="00CE2913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>الجوية</w:t>
      </w:r>
      <w:r>
        <w:rPr>
          <w:rFonts w:asciiTheme="majorBidi" w:hAnsiTheme="majorBidi" w:cs="Times New Roman"/>
          <w:sz w:val="28"/>
          <w:szCs w:val="28"/>
          <w:lang w:bidi="ar-JO"/>
        </w:rPr>
        <w:t xml:space="preserve"> </w:t>
      </w:r>
      <w:r w:rsidRPr="00CE291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عدد الحصص  ( </w:t>
      </w:r>
      <w:r w:rsidRPr="00CE291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8</w:t>
      </w:r>
      <w:r w:rsidRPr="00CE291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</w:t>
      </w:r>
      <w:r w:rsidRPr="00CE291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عدد الصفحات </w:t>
      </w:r>
      <w:r w:rsidRPr="00CE2913">
        <w:rPr>
          <w:rFonts w:asciiTheme="majorBidi" w:hAnsiTheme="majorBidi" w:cstheme="majorBidi"/>
          <w:b/>
          <w:bCs/>
          <w:sz w:val="24"/>
          <w:szCs w:val="24"/>
          <w:lang w:bidi="ar-JO"/>
        </w:rPr>
        <w:t>)</w:t>
      </w:r>
      <w:r w:rsidRPr="00CE291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33</w:t>
      </w:r>
      <w:r w:rsidRPr="00CE2913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(</w:t>
      </w:r>
      <w:r w:rsidRPr="00CE291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الفترة الزمنية </w:t>
      </w:r>
      <w:r w:rsidRPr="001C1FC3">
        <w:rPr>
          <w:sz w:val="28"/>
          <w:szCs w:val="28"/>
          <w:rtl/>
        </w:rPr>
        <w:t xml:space="preserve"> 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من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 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18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/ 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8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/ 202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4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إلى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24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/ 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10</w:t>
      </w:r>
      <w:r w:rsidRPr="001C1FC3">
        <w:rPr>
          <w:rFonts w:asciiTheme="majorBidi" w:hAnsiTheme="majorBidi" w:cs="Times New Roman"/>
          <w:sz w:val="28"/>
          <w:szCs w:val="28"/>
          <w:rtl/>
          <w:lang w:bidi="ar-JO"/>
        </w:rPr>
        <w:t>/ 202</w:t>
      </w:r>
      <w:r w:rsidRPr="001C1FC3">
        <w:rPr>
          <w:rFonts w:asciiTheme="majorBidi" w:hAnsiTheme="majorBidi" w:cs="Times New Roman" w:hint="cs"/>
          <w:sz w:val="28"/>
          <w:szCs w:val="28"/>
          <w:rtl/>
          <w:lang w:bidi="ar-JO"/>
        </w:rPr>
        <w:t>4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</w:t>
      </w:r>
    </w:p>
    <w:tbl>
      <w:tblPr>
        <w:tblStyle w:val="TableGrid"/>
        <w:tblpPr w:leftFromText="180" w:rightFromText="180" w:vertAnchor="page" w:horzAnchor="margin" w:tblpXSpec="center" w:tblpY="261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578"/>
        <w:gridCol w:w="2279"/>
        <w:gridCol w:w="1702"/>
        <w:gridCol w:w="1456"/>
        <w:gridCol w:w="50"/>
        <w:gridCol w:w="898"/>
        <w:gridCol w:w="2127"/>
        <w:gridCol w:w="1701"/>
      </w:tblGrid>
      <w:tr w:rsidR="00124373" w:rsidTr="00124373">
        <w:trPr>
          <w:trHeight w:val="413"/>
        </w:trPr>
        <w:tc>
          <w:tcPr>
            <w:tcW w:w="4578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2279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المواد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والتجهيزات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(</w:t>
            </w: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مصادر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التعلم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)</w:t>
            </w:r>
          </w:p>
        </w:tc>
        <w:tc>
          <w:tcPr>
            <w:tcW w:w="1702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404" w:type="dxa"/>
            <w:gridSpan w:val="3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2127" w:type="dxa"/>
            <w:vMerge w:val="restart"/>
            <w:shd w:val="clear" w:color="auto" w:fill="FDE9D9" w:themeFill="accent6" w:themeFillTint="33"/>
          </w:tcPr>
          <w:p w:rsidR="00124373" w:rsidRDefault="00124373" w:rsidP="00124373">
            <w:pPr>
              <w:jc w:val="center"/>
              <w:rPr>
                <w:rtl/>
                <w:lang w:bidi="ar-JO"/>
              </w:rPr>
            </w:pPr>
            <w:r w:rsidRPr="00DE35AF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التأمل الذاتي حول الوحدة</w:t>
            </w:r>
          </w:p>
        </w:tc>
      </w:tr>
      <w:tr w:rsidR="00124373" w:rsidTr="00124373">
        <w:trPr>
          <w:trHeight w:val="412"/>
        </w:trPr>
        <w:tc>
          <w:tcPr>
            <w:tcW w:w="4578" w:type="dxa"/>
            <w:vMerge/>
            <w:shd w:val="clear" w:color="auto" w:fill="FDE9D9" w:themeFill="accent6" w:themeFillTint="33"/>
          </w:tcPr>
          <w:p w:rsidR="00124373" w:rsidRPr="00226D0D" w:rsidRDefault="00124373" w:rsidP="0012437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</w:p>
        </w:tc>
        <w:tc>
          <w:tcPr>
            <w:tcW w:w="2279" w:type="dxa"/>
            <w:vMerge/>
            <w:shd w:val="clear" w:color="auto" w:fill="FDE9D9" w:themeFill="accent6" w:themeFillTint="33"/>
          </w:tcPr>
          <w:p w:rsidR="00124373" w:rsidRPr="006142C4" w:rsidRDefault="00124373" w:rsidP="00124373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</w:p>
        </w:tc>
        <w:tc>
          <w:tcPr>
            <w:tcW w:w="1702" w:type="dxa"/>
            <w:vMerge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948" w:type="dxa"/>
            <w:gridSpan w:val="2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2127" w:type="dxa"/>
            <w:vMerge/>
            <w:shd w:val="clear" w:color="auto" w:fill="FDE9D9" w:themeFill="accent6" w:themeFillTint="33"/>
          </w:tcPr>
          <w:p w:rsidR="00124373" w:rsidRDefault="00124373" w:rsidP="00124373">
            <w:pPr>
              <w:rPr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124373" w:rsidRDefault="00124373" w:rsidP="00124373">
            <w:pPr>
              <w:rPr>
                <w:rtl/>
                <w:lang w:bidi="ar-JO"/>
              </w:rPr>
            </w:pPr>
          </w:p>
        </w:tc>
      </w:tr>
      <w:tr w:rsidR="00124373" w:rsidTr="00124373">
        <w:trPr>
          <w:trHeight w:val="4718"/>
        </w:trPr>
        <w:tc>
          <w:tcPr>
            <w:tcW w:w="4578" w:type="dxa"/>
          </w:tcPr>
          <w:p w:rsidR="00124373" w:rsidRPr="001C0924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>1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-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 تبين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الاتجاه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المحتمل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لحركة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الكتل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الهوائية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في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أنواع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الجبهات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الهوائية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المختلفة</w:t>
            </w:r>
          </w:p>
          <w:p w:rsidR="00124373" w:rsidRPr="001C0924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2-  تتعرف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الجبهات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الهوائية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و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أنواع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المرتفعات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و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المنخفضات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الجوية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و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الرموز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المستخدمة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في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حالة الطقس . </w:t>
            </w:r>
          </w:p>
          <w:p w:rsidR="00124373" w:rsidRPr="001C0924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3- توضح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المقصود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بخرائط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الطقس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و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خطوط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تساوي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الضغط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الجوي</w:t>
            </w:r>
          </w:p>
          <w:p w:rsidR="00124373" w:rsidRPr="001C0924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4-  ترسم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خريطة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لخطوط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تساوي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الضغط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الجوي</w:t>
            </w:r>
          </w:p>
          <w:p w:rsidR="00124373" w:rsidRPr="00C50DA1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5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- 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تتنبأ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بحالة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الطقس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مبسطة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لمنطقة</w:t>
            </w:r>
            <w:r w:rsidRPr="001C0924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1C0924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ما</w:t>
            </w:r>
          </w:p>
          <w:p w:rsidR="00124373" w:rsidRPr="00C50DA1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C50DA1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6- تتعرف مفهومي المناخ والتغير المناخي </w:t>
            </w:r>
          </w:p>
          <w:p w:rsidR="00124373" w:rsidRPr="00C50DA1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C50DA1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7- تتعرف بعض النماذج المستخدمة في التنبؤ المناخي </w:t>
            </w:r>
          </w:p>
          <w:p w:rsidR="0012437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C50DA1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8- توضح الإجراءات المتبعة للتخفيف من انبعاثات غازات الدفيئة المسببة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للتغير المناخي </w:t>
            </w:r>
          </w:p>
          <w:p w:rsidR="00124373" w:rsidRPr="00C50DA1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9- تتعرف بعض التغيرات المناخية المتوقعة في الأردن </w:t>
            </w:r>
          </w:p>
          <w:p w:rsidR="00124373" w:rsidRPr="00C50DA1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9" w:type="dxa"/>
          </w:tcPr>
          <w:p w:rsidR="00124373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عرض نماذج للمادة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كتابة التقارير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استخدام اللوح المدرسي والأقلام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أوراق</w:t>
            </w: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عمل</w:t>
            </w:r>
          </w:p>
          <w:p w:rsidR="00124373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035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اللوح التفاعلي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مكتبة المدرسة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الانترنت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وسائل توضيحية وصور</w:t>
            </w:r>
          </w:p>
          <w:p w:rsidR="00124373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محتويات مختبر الكيمياء</w:t>
            </w:r>
          </w:p>
        </w:tc>
        <w:tc>
          <w:tcPr>
            <w:tcW w:w="1702" w:type="dxa"/>
          </w:tcPr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التدريس المباشر / العمل في الكتاب المدرسي</w:t>
            </w:r>
          </w:p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التعلم </w:t>
            </w:r>
            <w:r w:rsidRPr="0081035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التعاوني</w:t>
            </w:r>
          </w:p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التحليل</w:t>
            </w:r>
          </w:p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التعلم من خلال النشاط / المناقشة ضمن فرق</w:t>
            </w:r>
          </w:p>
          <w:p w:rsidR="00124373" w:rsidRDefault="00124373" w:rsidP="00124373">
            <w:pPr>
              <w:rPr>
                <w:rtl/>
              </w:rPr>
            </w:pPr>
          </w:p>
        </w:tc>
        <w:tc>
          <w:tcPr>
            <w:tcW w:w="1506" w:type="dxa"/>
            <w:gridSpan w:val="2"/>
          </w:tcPr>
          <w:p w:rsidR="00124373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التقويم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المعتمد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على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آ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داء</w:t>
            </w:r>
          </w:p>
          <w:p w:rsidR="00124373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التواصل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/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الأسئلة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والأجوبة</w:t>
            </w:r>
          </w:p>
          <w:p w:rsidR="00124373" w:rsidRPr="00E139A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14"/>
                <w:szCs w:val="14"/>
                <w:rtl/>
              </w:rPr>
            </w:pPr>
          </w:p>
          <w:p w:rsidR="00124373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الملاحظة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/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ملاحظة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منظمة</w:t>
            </w:r>
          </w:p>
          <w:p w:rsidR="00124373" w:rsidRPr="00E139A1" w:rsidRDefault="00124373" w:rsidP="00124373">
            <w:pPr>
              <w:rPr>
                <w:rtl/>
                <w:lang w:bidi="ar-JO"/>
              </w:rPr>
            </w:pPr>
            <w:r w:rsidRPr="0081632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القلم والورقة / اختبار قصير</w:t>
            </w:r>
          </w:p>
        </w:tc>
        <w:tc>
          <w:tcPr>
            <w:tcW w:w="898" w:type="dxa"/>
          </w:tcPr>
          <w:p w:rsidR="00124373" w:rsidRPr="00816320" w:rsidRDefault="00124373" w:rsidP="00124373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امتحان قصير ان امكن</w:t>
            </w:r>
          </w:p>
        </w:tc>
        <w:tc>
          <w:tcPr>
            <w:tcW w:w="2127" w:type="dxa"/>
          </w:tcPr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حل </w:t>
            </w:r>
            <w:r w:rsidRPr="004143D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الأسئلة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المرافقة للدرس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أنشطة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في المختبر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حل مراجعة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الدرس و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الوحدة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استخدام الرسومات والنماذج والصور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 تثير فضول الطالبات وتحثهم على التفكير</w:t>
            </w:r>
          </w:p>
          <w:p w:rsidR="00124373" w:rsidRDefault="00124373" w:rsidP="00124373">
            <w:pPr>
              <w:spacing w:line="276" w:lineRule="auto"/>
              <w:rPr>
                <w:rtl/>
              </w:rPr>
            </w:pPr>
            <w:r w:rsidRPr="004143D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أوراق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عمل</w:t>
            </w:r>
          </w:p>
          <w:p w:rsidR="00124373" w:rsidRPr="00385CF1" w:rsidRDefault="00124373" w:rsidP="0012437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2F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نشاط</w:t>
            </w:r>
            <w:r w:rsidRPr="00D62F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(1-1) : </w:t>
            </w:r>
            <w:r w:rsidRPr="00D62F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رسم</w:t>
            </w:r>
            <w:r w:rsidRPr="00D62F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62F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خريطة</w:t>
            </w:r>
            <w:r w:rsidRPr="00D62F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62F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طقس</w:t>
            </w:r>
            <w:r w:rsidRPr="00D62F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62F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سطحية</w:t>
            </w:r>
          </w:p>
        </w:tc>
        <w:tc>
          <w:tcPr>
            <w:tcW w:w="1701" w:type="dxa"/>
          </w:tcPr>
          <w:p w:rsidR="00124373" w:rsidRPr="008147C2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1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أشعر بالرضا عن :</w:t>
            </w: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1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التحديات :</w:t>
            </w:r>
          </w:p>
          <w:p w:rsidR="00124373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373" w:rsidRPr="008147C2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  <w:r w:rsidRPr="0081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مقترحات للتحسين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124373" w:rsidRPr="001C1FC3" w:rsidRDefault="00124373" w:rsidP="00124373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786305" w:rsidRDefault="00786305" w:rsidP="00786305">
      <w:pPr>
        <w:jc w:val="center"/>
        <w:rPr>
          <w:rFonts w:asciiTheme="majorBidi" w:hAnsiTheme="majorBidi" w:cs="Times New Roman"/>
          <w:sz w:val="96"/>
          <w:szCs w:val="96"/>
          <w:rtl/>
          <w:lang w:bidi="ar-JO"/>
        </w:rPr>
      </w:pPr>
    </w:p>
    <w:p w:rsidR="00124373" w:rsidRPr="00670CF5" w:rsidRDefault="00124373" w:rsidP="0012437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C1FC3">
        <w:rPr>
          <w:rFonts w:asciiTheme="majorBidi" w:hAnsiTheme="majorBidi" w:cstheme="majorBidi" w:hint="cs"/>
          <w:sz w:val="32"/>
          <w:szCs w:val="32"/>
          <w:rtl/>
          <w:lang w:bidi="ar-JO"/>
        </w:rPr>
        <w:lastRenderedPageBreak/>
        <w:t>الخطة الفصلية</w:t>
      </w:r>
    </w:p>
    <w:p w:rsidR="00124373" w:rsidRPr="001C1FC3" w:rsidRDefault="00124373" w:rsidP="00124373">
      <w:pPr>
        <w:spacing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الصف :-   أول ثانوي أكاديمي              </w:t>
      </w:r>
      <w:r w:rsidRPr="001C1FC3">
        <w:rPr>
          <w:rFonts w:asciiTheme="majorBidi" w:hAnsiTheme="majorBidi" w:cstheme="majorBidi"/>
          <w:sz w:val="28"/>
          <w:szCs w:val="28"/>
          <w:rtl/>
          <w:lang w:bidi="ar-JO"/>
        </w:rPr>
        <w:t>الفصل الأول 202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>4</w:t>
      </w:r>
      <w:r w:rsidRPr="001C1FC3">
        <w:rPr>
          <w:rFonts w:asciiTheme="majorBidi" w:hAnsiTheme="majorBidi" w:cstheme="majorBidi"/>
          <w:sz w:val="28"/>
          <w:szCs w:val="28"/>
          <w:rtl/>
          <w:lang w:bidi="ar-JO"/>
        </w:rPr>
        <w:t>/202</w:t>
      </w:r>
      <w:r w:rsidRPr="001C1FC3">
        <w:rPr>
          <w:rFonts w:asciiTheme="majorBidi" w:hAnsiTheme="majorBidi" w:cstheme="majorBidi" w:hint="cs"/>
          <w:sz w:val="28"/>
          <w:szCs w:val="28"/>
          <w:rtl/>
          <w:lang w:bidi="ar-JO"/>
        </w:rPr>
        <w:t>5</w:t>
      </w:r>
    </w:p>
    <w:p w:rsidR="000C5006" w:rsidRPr="00124373" w:rsidRDefault="00124373" w:rsidP="0012437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2437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</w:t>
      </w:r>
      <w:r w:rsidRPr="00124373"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Pr="00124373">
        <w:rPr>
          <w:rFonts w:asciiTheme="majorBidi" w:hAnsiTheme="majorBidi" w:cstheme="majorBidi" w:hint="cs"/>
          <w:sz w:val="28"/>
          <w:szCs w:val="28"/>
          <w:rtl/>
          <w:lang w:bidi="ar-JO"/>
        </w:rPr>
        <w:t>المبحث  :-  علوم الأرض والبيئة</w:t>
      </w:r>
      <w:r w:rsidRPr="00124373">
        <w:rPr>
          <w:rFonts w:asciiTheme="majorBidi" w:hAnsiTheme="majorBidi" w:cstheme="majorBidi"/>
          <w:sz w:val="28"/>
          <w:szCs w:val="28"/>
          <w:lang w:bidi="ar-JO"/>
        </w:rPr>
        <w:t xml:space="preserve">    </w:t>
      </w:r>
      <w:r w:rsidRPr="0012437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عنوان الوحدة :- </w:t>
      </w:r>
      <w:r w:rsidRPr="00124373">
        <w:rPr>
          <w:rFonts w:asciiTheme="majorBidi" w:hAnsiTheme="majorBidi" w:cs="Times New Roman" w:hint="cs"/>
          <w:sz w:val="28"/>
          <w:szCs w:val="28"/>
          <w:rtl/>
          <w:lang w:bidi="ar-JO"/>
        </w:rPr>
        <w:t>الإنسان والموارد البيئية</w:t>
      </w:r>
      <w:r w:rsidRPr="00124373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12437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عدد الحصص  </w:t>
      </w:r>
      <w:r w:rsidRPr="00124373">
        <w:rPr>
          <w:rFonts w:asciiTheme="majorBidi" w:hAnsiTheme="majorBidi" w:cstheme="majorBidi"/>
          <w:sz w:val="28"/>
          <w:szCs w:val="28"/>
          <w:rtl/>
          <w:lang w:bidi="ar-JO"/>
        </w:rPr>
        <w:t xml:space="preserve">( </w:t>
      </w:r>
      <w:r w:rsidRPr="00124373">
        <w:rPr>
          <w:rFonts w:asciiTheme="majorBidi" w:hAnsiTheme="majorBidi" w:cstheme="majorBidi" w:hint="cs"/>
          <w:sz w:val="28"/>
          <w:szCs w:val="28"/>
          <w:rtl/>
          <w:lang w:bidi="ar-JO"/>
        </w:rPr>
        <w:t>6</w:t>
      </w:r>
      <w:r w:rsidRPr="00124373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r w:rsidRPr="00124373"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Pr="0012437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عدد الصفحات</w:t>
      </w:r>
      <w:r w:rsidRPr="00124373">
        <w:rPr>
          <w:rFonts w:asciiTheme="majorBidi" w:hAnsiTheme="majorBidi" w:cstheme="majorBidi"/>
          <w:b/>
          <w:bCs/>
          <w:sz w:val="24"/>
          <w:szCs w:val="24"/>
          <w:lang w:bidi="ar-JO"/>
        </w:rPr>
        <w:t>)</w:t>
      </w:r>
      <w:r w:rsidRPr="0012437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24373">
        <w:rPr>
          <w:rFonts w:asciiTheme="majorBidi" w:hAnsiTheme="majorBidi" w:cstheme="majorBidi"/>
          <w:b/>
          <w:bCs/>
          <w:sz w:val="24"/>
          <w:szCs w:val="24"/>
          <w:lang w:bidi="ar-JO"/>
        </w:rPr>
        <w:t>28</w:t>
      </w:r>
      <w:r w:rsidR="00D35DD5" w:rsidRPr="0012437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124373">
        <w:rPr>
          <w:rFonts w:asciiTheme="majorBidi" w:hAnsiTheme="majorBidi" w:cstheme="majorBidi"/>
          <w:b/>
          <w:bCs/>
          <w:sz w:val="24"/>
          <w:szCs w:val="24"/>
          <w:lang w:bidi="ar-JO"/>
        </w:rPr>
        <w:t>(</w:t>
      </w:r>
      <w:r w:rsidRPr="0012437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</w:t>
      </w:r>
      <w:r w:rsidRPr="0012437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لفترة الزمنية </w:t>
      </w:r>
      <w:r w:rsidRPr="00124373">
        <w:rPr>
          <w:rFonts w:asciiTheme="majorBidi" w:hAnsiTheme="majorBidi" w:cs="Times New Roman" w:hint="cs"/>
          <w:sz w:val="28"/>
          <w:szCs w:val="28"/>
          <w:rtl/>
          <w:lang w:bidi="ar-JO"/>
        </w:rPr>
        <w:t>من</w:t>
      </w:r>
      <w:r w:rsidRPr="00124373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 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27</w:t>
      </w:r>
      <w:r w:rsidRPr="0012437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/ 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10</w:t>
      </w:r>
      <w:r w:rsidRPr="0012437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/ 202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4</w:t>
      </w:r>
      <w:r w:rsidRPr="0012437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إلى</w:t>
      </w:r>
      <w:r w:rsidRPr="0012437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15</w:t>
      </w:r>
      <w:r w:rsidRPr="0012437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/ 1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2</w:t>
      </w:r>
      <w:r w:rsidRPr="0012437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/ 202</w:t>
      </w:r>
      <w:r w:rsidRPr="0012437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>4</w:t>
      </w:r>
      <w:r w:rsidRPr="0012437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</w:t>
      </w:r>
      <w:r w:rsidR="00D35DD5" w:rsidRPr="0012437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         </w:t>
      </w:r>
    </w:p>
    <w:tbl>
      <w:tblPr>
        <w:tblStyle w:val="TableGrid"/>
        <w:tblpPr w:leftFromText="180" w:rightFromText="180" w:vertAnchor="page" w:horzAnchor="margin" w:tblpXSpec="center" w:tblpY="238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578"/>
        <w:gridCol w:w="2279"/>
        <w:gridCol w:w="1702"/>
        <w:gridCol w:w="1456"/>
        <w:gridCol w:w="50"/>
        <w:gridCol w:w="898"/>
        <w:gridCol w:w="2127"/>
        <w:gridCol w:w="1701"/>
      </w:tblGrid>
      <w:tr w:rsidR="00124373" w:rsidTr="00124373">
        <w:trPr>
          <w:trHeight w:val="413"/>
        </w:trPr>
        <w:tc>
          <w:tcPr>
            <w:tcW w:w="4578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2279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المواد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والتجهيزات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(</w:t>
            </w: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مصادر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</w:t>
            </w: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التعلم</w:t>
            </w:r>
            <w:r w:rsidRPr="00DE35A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)</w:t>
            </w:r>
          </w:p>
        </w:tc>
        <w:tc>
          <w:tcPr>
            <w:tcW w:w="1702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2404" w:type="dxa"/>
            <w:gridSpan w:val="3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2127" w:type="dxa"/>
            <w:vMerge w:val="restart"/>
            <w:shd w:val="clear" w:color="auto" w:fill="FDE9D9" w:themeFill="accent6" w:themeFillTint="33"/>
          </w:tcPr>
          <w:p w:rsidR="00124373" w:rsidRDefault="00124373" w:rsidP="00124373">
            <w:pPr>
              <w:jc w:val="center"/>
              <w:rPr>
                <w:rtl/>
                <w:lang w:bidi="ar-JO"/>
              </w:rPr>
            </w:pPr>
            <w:r w:rsidRPr="00DE35AF">
              <w:rPr>
                <w:rFonts w:asciiTheme="majorBidi" w:hAnsiTheme="majorBidi" w:cstheme="majorBidi" w:hint="cs"/>
                <w:sz w:val="36"/>
                <w:szCs w:val="36"/>
                <w:rtl/>
                <w:lang w:bidi="ar-JO"/>
              </w:rPr>
              <w:t>أنشطة مرافقة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DE35A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التأمل الذاتي حول الوحدة</w:t>
            </w:r>
          </w:p>
        </w:tc>
      </w:tr>
      <w:tr w:rsidR="00124373" w:rsidTr="00124373">
        <w:trPr>
          <w:trHeight w:val="412"/>
        </w:trPr>
        <w:tc>
          <w:tcPr>
            <w:tcW w:w="4578" w:type="dxa"/>
            <w:vMerge/>
            <w:shd w:val="clear" w:color="auto" w:fill="FDE9D9" w:themeFill="accent6" w:themeFillTint="33"/>
          </w:tcPr>
          <w:p w:rsidR="00124373" w:rsidRPr="00226D0D" w:rsidRDefault="00124373" w:rsidP="0012437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</w:p>
        </w:tc>
        <w:tc>
          <w:tcPr>
            <w:tcW w:w="2279" w:type="dxa"/>
            <w:vMerge/>
            <w:shd w:val="clear" w:color="auto" w:fill="FDE9D9" w:themeFill="accent6" w:themeFillTint="33"/>
          </w:tcPr>
          <w:p w:rsidR="00124373" w:rsidRPr="006142C4" w:rsidRDefault="00124373" w:rsidP="00124373">
            <w:pPr>
              <w:rPr>
                <w:rFonts w:asciiTheme="majorBidi" w:hAnsiTheme="majorBidi" w:cstheme="majorBidi"/>
                <w:sz w:val="36"/>
                <w:szCs w:val="36"/>
                <w:rtl/>
                <w:lang w:bidi="ar-JO"/>
              </w:rPr>
            </w:pPr>
          </w:p>
        </w:tc>
        <w:tc>
          <w:tcPr>
            <w:tcW w:w="1702" w:type="dxa"/>
            <w:vMerge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948" w:type="dxa"/>
            <w:gridSpan w:val="2"/>
            <w:shd w:val="clear" w:color="auto" w:fill="FDE9D9" w:themeFill="accent6" w:themeFillTint="33"/>
          </w:tcPr>
          <w:p w:rsidR="00124373" w:rsidRPr="00DE35AF" w:rsidRDefault="00124373" w:rsidP="0012437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E35AF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2127" w:type="dxa"/>
            <w:vMerge/>
            <w:shd w:val="clear" w:color="auto" w:fill="FDE9D9" w:themeFill="accent6" w:themeFillTint="33"/>
          </w:tcPr>
          <w:p w:rsidR="00124373" w:rsidRDefault="00124373" w:rsidP="00124373">
            <w:pPr>
              <w:rPr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</w:tcPr>
          <w:p w:rsidR="00124373" w:rsidRDefault="00124373" w:rsidP="00124373">
            <w:pPr>
              <w:rPr>
                <w:rtl/>
                <w:lang w:bidi="ar-JO"/>
              </w:rPr>
            </w:pPr>
          </w:p>
        </w:tc>
      </w:tr>
      <w:tr w:rsidR="00124373" w:rsidTr="00124373">
        <w:trPr>
          <w:trHeight w:val="4718"/>
        </w:trPr>
        <w:tc>
          <w:tcPr>
            <w:tcW w:w="4578" w:type="dxa"/>
          </w:tcPr>
          <w:p w:rsidR="00124373" w:rsidRPr="0025089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>1</w:t>
            </w: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-</w:t>
            </w: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توضح المقصود بكل من الانفجار السكاني  و النمو السكاني </w:t>
            </w:r>
          </w:p>
          <w:p w:rsidR="00124373" w:rsidRPr="0025089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2-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تناقش العوامل المؤثرة في النمو السكاني </w:t>
            </w:r>
          </w:p>
          <w:p w:rsidR="00124373" w:rsidRPr="0025089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3- </w:t>
            </w: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توضح العلاقة بين عدد سكان الأرض منذ بداية العصر الصناعي و الزمن </w:t>
            </w: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:rsidR="00124373" w:rsidRPr="0025089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4- </w:t>
            </w: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تناقش بالأدلة في أعداد السكان الذين يمكن أن تعيلهم الأرض </w:t>
            </w:r>
          </w:p>
          <w:p w:rsidR="00124373" w:rsidRPr="0025089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5-</w:t>
            </w: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>تشرح</w:t>
            </w:r>
            <w:r w:rsidRPr="0025089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كيف يمكن لنمط الحياة الاستهلاكي أن يقلل من قدرة الأرض على إعالة البشر </w:t>
            </w:r>
          </w:p>
          <w:p w:rsidR="00124373" w:rsidRPr="00250893" w:rsidRDefault="00124373" w:rsidP="00124373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6-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توضح أثر سوء توزيع موارد الأرض في قدرة الأرض على الإعالة </w:t>
            </w:r>
          </w:p>
          <w:p w:rsidR="00124373" w:rsidRPr="00250893" w:rsidRDefault="00124373" w:rsidP="00124373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7-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تذكر أمثلة على دور الإنسان في تدمير بيئة الأرض في البر والبحر </w:t>
            </w:r>
          </w:p>
          <w:p w:rsidR="00124373" w:rsidRPr="00250893" w:rsidRDefault="00124373" w:rsidP="00124373">
            <w:pPr>
              <w:rPr>
                <w:rFonts w:asciiTheme="majorBidi" w:hAnsiTheme="majorBidi" w:cs="Times New Roman"/>
                <w:color w:val="000000"/>
                <w:sz w:val="28"/>
                <w:szCs w:val="28"/>
                <w:rtl/>
              </w:rPr>
            </w:pP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8-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توضح العلاقة بين استنزاف الموارد الطبيعية و التغير المناخي </w:t>
            </w:r>
          </w:p>
          <w:p w:rsidR="00124373" w:rsidRPr="00226D0D" w:rsidRDefault="00124373" w:rsidP="00124373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250893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9- </w:t>
            </w:r>
            <w:r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</w:rPr>
              <w:t xml:space="preserve">تشرح طرائق استدامة الموارد الطبيعية </w:t>
            </w:r>
          </w:p>
        </w:tc>
        <w:tc>
          <w:tcPr>
            <w:tcW w:w="2279" w:type="dxa"/>
          </w:tcPr>
          <w:p w:rsidR="00124373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عرض نماذج للمادة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كتابة التقارير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استخدام اللوح المدرسي والأقلام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أوراق</w:t>
            </w: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عمل</w:t>
            </w:r>
          </w:p>
          <w:p w:rsidR="00124373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035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اللوح التفاعلي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الكتاب المدرسي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مكتبة المدرسة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الانترنت</w:t>
            </w:r>
          </w:p>
          <w:p w:rsidR="00124373" w:rsidRPr="0081035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وسائل توضيحية وصور</w:t>
            </w:r>
          </w:p>
          <w:p w:rsidR="00124373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محتويات مختبر الكيمياء</w:t>
            </w:r>
          </w:p>
        </w:tc>
        <w:tc>
          <w:tcPr>
            <w:tcW w:w="1702" w:type="dxa"/>
          </w:tcPr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التدريس المباشر / العمل في الكتاب المدرسي</w:t>
            </w:r>
          </w:p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التعلم </w:t>
            </w:r>
            <w:r w:rsidRPr="0081035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التعاوني</w:t>
            </w:r>
          </w:p>
          <w:p w:rsidR="00124373" w:rsidRDefault="00124373" w:rsidP="00124373">
            <w:pPr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التحليل</w:t>
            </w:r>
          </w:p>
          <w:p w:rsidR="00124373" w:rsidRDefault="00124373" w:rsidP="00124373">
            <w:pPr>
              <w:spacing w:line="276" w:lineRule="auto"/>
              <w:rPr>
                <w:rtl/>
              </w:rPr>
            </w:pPr>
            <w:r w:rsidRPr="0081035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التعلم من خلال النشاط / المناقشة ضمن فرق</w:t>
            </w:r>
          </w:p>
          <w:p w:rsidR="00124373" w:rsidRDefault="00124373" w:rsidP="00124373">
            <w:pPr>
              <w:spacing w:line="276" w:lineRule="auto"/>
              <w:rPr>
                <w:rtl/>
              </w:rPr>
            </w:pPr>
          </w:p>
        </w:tc>
        <w:tc>
          <w:tcPr>
            <w:tcW w:w="1506" w:type="dxa"/>
            <w:gridSpan w:val="2"/>
          </w:tcPr>
          <w:p w:rsidR="00124373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التقويم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المعتمد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على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آ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داء</w:t>
            </w:r>
          </w:p>
          <w:p w:rsidR="00124373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التواصل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/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الأسئلة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والأجوبة</w:t>
            </w:r>
          </w:p>
          <w:p w:rsidR="00124373" w:rsidRPr="00E139A1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14"/>
                <w:szCs w:val="14"/>
                <w:rtl/>
              </w:rPr>
            </w:pPr>
          </w:p>
          <w:p w:rsidR="00124373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الملاحظة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/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ملاحظة</w:t>
            </w:r>
            <w:r w:rsidRPr="00E139A1">
              <w:rPr>
                <w:rFonts w:asciiTheme="majorBidi" w:hAnsiTheme="majorBidi" w:cs="Times New Roman"/>
                <w:color w:val="000000"/>
                <w:sz w:val="32"/>
                <w:szCs w:val="32"/>
                <w:rtl/>
              </w:rPr>
              <w:t xml:space="preserve"> </w:t>
            </w:r>
            <w:r w:rsidRPr="00E139A1">
              <w:rPr>
                <w:rFonts w:asciiTheme="majorBidi" w:hAnsiTheme="majorBidi" w:cs="Times New Roman" w:hint="cs"/>
                <w:color w:val="000000"/>
                <w:sz w:val="32"/>
                <w:szCs w:val="32"/>
                <w:rtl/>
              </w:rPr>
              <w:t>منظمة</w:t>
            </w:r>
          </w:p>
          <w:p w:rsidR="00124373" w:rsidRPr="00E139A1" w:rsidRDefault="00124373" w:rsidP="00124373">
            <w:pPr>
              <w:spacing w:line="276" w:lineRule="auto"/>
              <w:rPr>
                <w:rtl/>
                <w:lang w:bidi="ar-JO"/>
              </w:rPr>
            </w:pPr>
            <w:r w:rsidRPr="0081632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القلم والورقة / اختبار قصير</w:t>
            </w:r>
          </w:p>
        </w:tc>
        <w:tc>
          <w:tcPr>
            <w:tcW w:w="898" w:type="dxa"/>
          </w:tcPr>
          <w:p w:rsidR="00124373" w:rsidRPr="00816320" w:rsidRDefault="00124373" w:rsidP="00124373">
            <w:pP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امتحان قصير ان امكن</w:t>
            </w:r>
          </w:p>
        </w:tc>
        <w:tc>
          <w:tcPr>
            <w:tcW w:w="2127" w:type="dxa"/>
          </w:tcPr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حل </w:t>
            </w:r>
            <w:r w:rsidRPr="004143D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الأسئلة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المرافقة للدرس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أنشطة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في المختبر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حل مراجعة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الدرس و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الوحدة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استخدام الرسومات والنماذج والصور</w:t>
            </w:r>
          </w:p>
          <w:p w:rsidR="00124373" w:rsidRPr="004143D0" w:rsidRDefault="00124373" w:rsidP="00124373">
            <w:pPr>
              <w:spacing w:line="276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أسئلة تثير فضول الطالبات وتحثهم على التفكير</w:t>
            </w:r>
          </w:p>
          <w:p w:rsidR="00124373" w:rsidRDefault="00124373" w:rsidP="00124373">
            <w:pPr>
              <w:spacing w:line="276" w:lineRule="auto"/>
              <w:rPr>
                <w:rtl/>
              </w:rPr>
            </w:pPr>
            <w:r w:rsidRPr="004143D0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أوراق</w:t>
            </w:r>
            <w:r w:rsidRPr="004143D0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عمل</w:t>
            </w:r>
          </w:p>
          <w:p w:rsidR="00124373" w:rsidRPr="00983314" w:rsidRDefault="00124373" w:rsidP="00124373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نشاط مراحل التحول الديموغرافي </w:t>
            </w:r>
          </w:p>
        </w:tc>
        <w:tc>
          <w:tcPr>
            <w:tcW w:w="1701" w:type="dxa"/>
          </w:tcPr>
          <w:p w:rsidR="00124373" w:rsidRPr="008147C2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147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أشعر بالرضا عن :</w:t>
            </w: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1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التحديات :</w:t>
            </w:r>
          </w:p>
          <w:p w:rsidR="00124373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373" w:rsidRPr="008147C2" w:rsidRDefault="00124373" w:rsidP="001243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</w:p>
          <w:p w:rsidR="00124373" w:rsidRDefault="00124373" w:rsidP="00124373">
            <w:pPr>
              <w:rPr>
                <w:rtl/>
                <w:lang w:bidi="ar-JO"/>
              </w:rPr>
            </w:pPr>
            <w:r w:rsidRPr="008147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مقترحات للتحسين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0E0512" w:rsidRDefault="000E0512" w:rsidP="000E0512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0E0512" w:rsidRPr="00670CF5" w:rsidRDefault="000E0512" w:rsidP="000E0512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8A3E0D" w:rsidRPr="00670CF5" w:rsidRDefault="00600362" w:rsidP="000E0512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</w:t>
      </w:r>
    </w:p>
    <w:p w:rsidR="008A3E0D" w:rsidRPr="00670CF5" w:rsidRDefault="00600362" w:rsidP="001C1FC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</w:t>
      </w:r>
    </w:p>
    <w:p w:rsidR="008A3E0D" w:rsidRPr="00670CF5" w:rsidRDefault="00600362" w:rsidP="0012437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lastRenderedPageBreak/>
        <w:t xml:space="preserve">                           </w:t>
      </w:r>
    </w:p>
    <w:p w:rsidR="00B45E6F" w:rsidRDefault="00B45E6F" w:rsidP="00B45E6F">
      <w:pPr>
        <w:jc w:val="center"/>
        <w:outlineLvl w:val="0"/>
        <w:rPr>
          <w:rFonts w:ascii="Arial" w:hAnsi="Arial" w:cs="Arial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</w:p>
    <w:p w:rsidR="00B45E6F" w:rsidRPr="00751CB4" w:rsidRDefault="00B45E6F" w:rsidP="00751CB4">
      <w:pPr>
        <w:outlineLvl w:val="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45E6F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الصف الأول ثانوي العلمي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Pr="00B45E6F">
        <w:rPr>
          <w:rFonts w:hint="cs"/>
          <w:b/>
          <w:bCs/>
          <w:sz w:val="28"/>
          <w:szCs w:val="28"/>
          <w:rtl/>
          <w:lang w:bidi="ar-JO"/>
        </w:rPr>
        <w:t xml:space="preserve">الفــــصـــــــــــــــل الــــــــدراســـــــــــــــــــي </w:t>
      </w:r>
      <w:r w:rsidR="00751CB4" w:rsidRPr="00B45E6F">
        <w:rPr>
          <w:rFonts w:hint="cs"/>
          <w:b/>
          <w:bCs/>
          <w:sz w:val="28"/>
          <w:szCs w:val="28"/>
          <w:rtl/>
          <w:lang w:bidi="ar-JO"/>
        </w:rPr>
        <w:t>ال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>اول</w:t>
      </w:r>
      <w:r w:rsidR="00751CB4" w:rsidRPr="00B45E6F">
        <w:rPr>
          <w:rFonts w:hint="cs"/>
          <w:b/>
          <w:bCs/>
          <w:sz w:val="28"/>
          <w:szCs w:val="28"/>
          <w:rtl/>
          <w:lang w:bidi="ar-JO"/>
        </w:rPr>
        <w:t xml:space="preserve"> 202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>4</w:t>
      </w:r>
      <w:r w:rsidR="00751CB4" w:rsidRPr="00B45E6F">
        <w:rPr>
          <w:rFonts w:hint="cs"/>
          <w:b/>
          <w:bCs/>
          <w:sz w:val="28"/>
          <w:szCs w:val="28"/>
          <w:rtl/>
          <w:lang w:bidi="ar-JO"/>
        </w:rPr>
        <w:t>/ 202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>5</w:t>
      </w:r>
    </w:p>
    <w:p w:rsidR="00B45E6F" w:rsidRPr="00B45E6F" w:rsidRDefault="00B45E6F" w:rsidP="00FD421E">
      <w:pPr>
        <w:tabs>
          <w:tab w:val="left" w:pos="885"/>
        </w:tabs>
        <w:rPr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>عنوان الوحدة :</w:t>
      </w:r>
      <w:r w:rsidR="00E725D9" w:rsidRPr="00E725D9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 xml:space="preserve"> </w:t>
      </w:r>
      <w:r w:rsidR="00E725D9" w:rsidRPr="00CE2913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>الأرصـــــاد</w:t>
      </w:r>
      <w:r w:rsidR="00E725D9" w:rsidRPr="00CE2913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 xml:space="preserve"> </w:t>
      </w:r>
      <w:r w:rsidR="00E725D9" w:rsidRPr="00CE2913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>الجوية</w:t>
      </w:r>
      <w:r w:rsidR="00E725D9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725D9">
        <w:rPr>
          <w:rFonts w:asciiTheme="majorBidi" w:hAnsiTheme="majorBidi" w:cstheme="majorBidi" w:hint="cs"/>
          <w:sz w:val="28"/>
          <w:szCs w:val="28"/>
          <w:rtl/>
          <w:lang w:bidi="ar-JO"/>
        </w:rPr>
        <w:t>عدد</w:t>
      </w:r>
      <w:r>
        <w:rPr>
          <w:rFonts w:hint="cs"/>
          <w:b/>
          <w:bCs/>
          <w:sz w:val="28"/>
          <w:szCs w:val="28"/>
          <w:rtl/>
          <w:lang w:bidi="ar-JO"/>
        </w:rPr>
        <w:t>الصفحات : 33                    عدد الدروس:</w:t>
      </w:r>
      <w:r w:rsidR="00FD421E">
        <w:rPr>
          <w:rFonts w:hint="cs"/>
          <w:b/>
          <w:bCs/>
          <w:sz w:val="28"/>
          <w:szCs w:val="28"/>
          <w:rtl/>
          <w:lang w:bidi="ar-JO"/>
        </w:rPr>
        <w:t>8</w:t>
      </w:r>
    </w:p>
    <w:tbl>
      <w:tblPr>
        <w:tblpPr w:leftFromText="180" w:rightFromText="180" w:vertAnchor="text" w:horzAnchor="margin" w:tblpY="4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4850"/>
        <w:gridCol w:w="3808"/>
        <w:gridCol w:w="2150"/>
        <w:gridCol w:w="2298"/>
        <w:gridCol w:w="2508"/>
      </w:tblGrid>
      <w:tr w:rsidR="00B45E6F" w:rsidTr="00B45E6F">
        <w:trPr>
          <w:trHeight w:val="988"/>
        </w:trPr>
        <w:tc>
          <w:tcPr>
            <w:tcW w:w="4850" w:type="dxa"/>
          </w:tcPr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Pr="00B45E6F" w:rsidRDefault="00B45E6F" w:rsidP="00B45E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5E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 مصطلحات</w:t>
            </w:r>
          </w:p>
        </w:tc>
        <w:tc>
          <w:tcPr>
            <w:tcW w:w="3808" w:type="dxa"/>
          </w:tcPr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5E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150" w:type="dxa"/>
          </w:tcPr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5E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298" w:type="dxa"/>
          </w:tcPr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5E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508" w:type="dxa"/>
          </w:tcPr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Pr="00B45E6F" w:rsidRDefault="00B45E6F" w:rsidP="00B45E6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45E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B45E6F" w:rsidTr="00B45E6F">
        <w:trPr>
          <w:trHeight w:val="20"/>
        </w:trPr>
        <w:tc>
          <w:tcPr>
            <w:tcW w:w="4850" w:type="dxa"/>
          </w:tcPr>
          <w:p w:rsidR="00B45E6F" w:rsidRPr="00615C33" w:rsidRDefault="00B45E6F" w:rsidP="00B45E6F">
            <w:p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*</w:t>
            </w:r>
            <w:r w:rsidRPr="00615C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الجبهة الهوائية الثابتة</w:t>
            </w:r>
          </w:p>
          <w:p w:rsidR="00B45E6F" w:rsidRPr="00615C33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615C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الجبهة الهوائية المقفلة</w:t>
            </w:r>
          </w:p>
          <w:p w:rsidR="00B45E6F" w:rsidRPr="00615C33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الجبهة الهوائية المقفلة الباردة و الدافئة.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المنخفض الجوي الجبهي و  غير الجبهي.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المنخفض الجوي 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التنبؤ الجوي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كشك الرصد 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مقياس درجة الحرارة الجاف و الرطب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مقياس درجة الحرارة الصغرى و العظمى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الثيرموغراف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الانيموميتر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ريشة الرياح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مخروط الرياح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الباروميتر الزئبقي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الباروميتر الفلزي</w:t>
            </w:r>
          </w:p>
          <w:p w:rsidR="00B45E6F" w:rsidRPr="00CB3F10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بالونات الطقس</w:t>
            </w:r>
          </w:p>
        </w:tc>
        <w:tc>
          <w:tcPr>
            <w:tcW w:w="3808" w:type="dxa"/>
          </w:tcPr>
          <w:p w:rsidR="00B45E6F" w:rsidRDefault="00B45E6F" w:rsidP="00751CB4">
            <w:p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تتنوع الجبهات الهوائية حسب نوع الكتل الهوائية المتسببة في تشكلها و اتجاه حركتها نسبة لبعضها البعض.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تتمايز أنظمة الضغط الجوي لمرتفع جوي و منخفض جوي</w:t>
            </w:r>
          </w:p>
          <w:p w:rsidR="00B45E6F" w:rsidRDefault="00B45E6F" w:rsidP="00B45E6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تقاس عناصر الطقس باستخدام ادوات عديدة و يعبر عنها برموز خاصةعلى خريطة الطقس.</w:t>
            </w:r>
          </w:p>
          <w:p w:rsidR="00B45E6F" w:rsidRDefault="00B45E6F" w:rsidP="00B45E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Default="00B45E6F" w:rsidP="00B45E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50" w:type="dxa"/>
          </w:tcPr>
          <w:p w:rsidR="00B45E6F" w:rsidRPr="001A48DB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حب المعرفة</w:t>
            </w:r>
          </w:p>
          <w:p w:rsidR="00B45E6F" w:rsidRPr="001A48DB" w:rsidRDefault="00B45E6F" w:rsidP="00B45E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والتفكير  في قدرة الله تعالى في خلقه وتعظيم خلق الله</w:t>
            </w:r>
          </w:p>
          <w:p w:rsidR="00B45E6F" w:rsidRPr="001A48DB" w:rsidRDefault="00B45E6F" w:rsidP="00B45E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B45E6F" w:rsidRPr="001A48DB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جهود العلماء </w:t>
            </w:r>
          </w:p>
          <w:p w:rsidR="00B45E6F" w:rsidRPr="001A48DB" w:rsidRDefault="00B45E6F" w:rsidP="00B45E6F">
            <w:pPr>
              <w:rPr>
                <w:b/>
                <w:bCs/>
                <w:sz w:val="28"/>
                <w:szCs w:val="28"/>
                <w:rtl/>
              </w:rPr>
            </w:pPr>
          </w:p>
          <w:p w:rsidR="00B45E6F" w:rsidRPr="00D70939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rtl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</w:rPr>
              <w:t>اتباع المنهجية العلمية في الحياة في التفسير والتحليل والتجريب</w:t>
            </w:r>
          </w:p>
          <w:p w:rsidR="00B45E6F" w:rsidRDefault="00B45E6F" w:rsidP="00B45E6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8" w:type="dxa"/>
          </w:tcPr>
          <w:p w:rsidR="00B45E6F" w:rsidRDefault="00B45E6F" w:rsidP="00B45E6F">
            <w:pPr>
              <w:spacing w:after="0" w:line="240" w:lineRule="auto"/>
              <w:ind w:left="502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يفسر سبب تكون المنخضات و المرتفعات الجوية</w:t>
            </w:r>
          </w:p>
          <w:p w:rsidR="00B45E6F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يتوقع حالة الطقس المرافقة للمنخفض الجوي</w:t>
            </w:r>
          </w:p>
          <w:p w:rsidR="00B45E6F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يصف تغير قيم الضغط الجوي كلما ابتعدنا عن المركز</w:t>
            </w:r>
          </w:p>
          <w:p w:rsidR="00B45E6F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يستنتج و يحلل العوامل المؤثرة على مقياسي درجة الحرارة الجاف والرطب</w:t>
            </w:r>
          </w:p>
          <w:p w:rsidR="00B45E6F" w:rsidRPr="00F62627" w:rsidRDefault="00B45E6F" w:rsidP="00B45E6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يحسب الرطوبة النسبية</w:t>
            </w:r>
          </w:p>
        </w:tc>
        <w:tc>
          <w:tcPr>
            <w:tcW w:w="2508" w:type="dxa"/>
          </w:tcPr>
          <w:p w:rsidR="00B45E6F" w:rsidRPr="00B45E6F" w:rsidRDefault="00B45E6F" w:rsidP="00B45E6F">
            <w:pPr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التجارب والاشكال الموجودة بالوحدة </w:t>
            </w:r>
          </w:p>
          <w:p w:rsidR="00B45E6F" w:rsidRPr="00B45E6F" w:rsidRDefault="00B45E6F" w:rsidP="00B45E6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B45E6F" w:rsidRPr="00B45E6F" w:rsidRDefault="00B45E6F" w:rsidP="00B45E6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البحث في مصادر المعرفة المتوفرة</w:t>
            </w:r>
          </w:p>
          <w:p w:rsidR="00B45E6F" w:rsidRPr="00F37D93" w:rsidRDefault="00B45E6F" w:rsidP="00B45E6F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  <w:p w:rsidR="00B45E6F" w:rsidRDefault="00B45E6F" w:rsidP="00B45E6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E6F" w:rsidRPr="00670CF5" w:rsidRDefault="00B45E6F" w:rsidP="00B45E6F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lastRenderedPageBreak/>
        <w:t xml:space="preserve">                           </w:t>
      </w:r>
    </w:p>
    <w:p w:rsidR="00B45E6F" w:rsidRDefault="00B45E6F" w:rsidP="00B45E6F">
      <w:pPr>
        <w:jc w:val="center"/>
        <w:outlineLvl w:val="0"/>
        <w:rPr>
          <w:rFonts w:ascii="Arial" w:hAnsi="Arial" w:cs="Arial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</w:p>
    <w:p w:rsidR="00B45E6F" w:rsidRPr="00B45E6F" w:rsidRDefault="00B45E6F" w:rsidP="00751CB4">
      <w:pPr>
        <w:outlineLvl w:val="0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45E6F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الصف الأول ثانوي العلمي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Pr="00B45E6F">
        <w:rPr>
          <w:rFonts w:hint="cs"/>
          <w:b/>
          <w:bCs/>
          <w:sz w:val="28"/>
          <w:szCs w:val="28"/>
          <w:rtl/>
          <w:lang w:bidi="ar-JO"/>
        </w:rPr>
        <w:t>الفــــصـــــــــــــــل الــــــــدراســـــــــــــــــــي ال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>اول</w:t>
      </w:r>
      <w:r w:rsidRPr="00B45E6F">
        <w:rPr>
          <w:rFonts w:hint="cs"/>
          <w:b/>
          <w:bCs/>
          <w:sz w:val="28"/>
          <w:szCs w:val="28"/>
          <w:rtl/>
          <w:lang w:bidi="ar-JO"/>
        </w:rPr>
        <w:t xml:space="preserve"> 202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>4</w:t>
      </w:r>
      <w:r w:rsidRPr="00B45E6F">
        <w:rPr>
          <w:rFonts w:hint="cs"/>
          <w:b/>
          <w:bCs/>
          <w:sz w:val="28"/>
          <w:szCs w:val="28"/>
          <w:rtl/>
          <w:lang w:bidi="ar-JO"/>
        </w:rPr>
        <w:t>/ 202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>5</w:t>
      </w:r>
    </w:p>
    <w:p w:rsidR="00B45E6F" w:rsidRPr="00B45E6F" w:rsidRDefault="00B45E6F" w:rsidP="00FD421E">
      <w:pPr>
        <w:tabs>
          <w:tab w:val="left" w:pos="885"/>
        </w:tabs>
        <w:rPr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725D9" w:rsidRPr="00124373">
        <w:rPr>
          <w:rFonts w:asciiTheme="majorBidi" w:hAnsiTheme="majorBidi" w:cs="Times New Roman" w:hint="cs"/>
          <w:sz w:val="28"/>
          <w:szCs w:val="28"/>
          <w:rtl/>
          <w:lang w:bidi="ar-JO"/>
        </w:rPr>
        <w:t>الإنسان والموارد البيئية</w:t>
      </w:r>
      <w:r w:rsidR="00E725D9" w:rsidRPr="00124373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E725D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</w:t>
      </w:r>
      <w:r w:rsidR="00751CB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 w:rsidR="00E725D9">
        <w:rPr>
          <w:rFonts w:hint="cs"/>
          <w:b/>
          <w:bCs/>
          <w:sz w:val="28"/>
          <w:szCs w:val="28"/>
          <w:rtl/>
          <w:lang w:bidi="ar-JO"/>
        </w:rPr>
        <w:t>28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عدد الدروس: </w:t>
      </w:r>
      <w:r w:rsidR="00FD421E">
        <w:rPr>
          <w:rFonts w:hint="cs"/>
          <w:b/>
          <w:bCs/>
          <w:sz w:val="28"/>
          <w:szCs w:val="28"/>
          <w:rtl/>
          <w:lang w:bidi="ar-JO"/>
        </w:rPr>
        <w:t>6</w:t>
      </w:r>
    </w:p>
    <w:tbl>
      <w:tblPr>
        <w:tblpPr w:leftFromText="180" w:rightFromText="180" w:vertAnchor="text" w:horzAnchor="margin" w:tblpY="8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998"/>
        <w:gridCol w:w="5531"/>
        <w:gridCol w:w="2293"/>
        <w:gridCol w:w="2546"/>
        <w:gridCol w:w="2246"/>
      </w:tblGrid>
      <w:tr w:rsidR="00751CB4" w:rsidTr="00DD5F20">
        <w:trPr>
          <w:trHeight w:val="990"/>
        </w:trPr>
        <w:tc>
          <w:tcPr>
            <w:tcW w:w="2998" w:type="dxa"/>
          </w:tcPr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Default="00751CB4" w:rsidP="00751CB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   ومصطلحات</w:t>
            </w:r>
          </w:p>
        </w:tc>
        <w:tc>
          <w:tcPr>
            <w:tcW w:w="5531" w:type="dxa"/>
          </w:tcPr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293" w:type="dxa"/>
          </w:tcPr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546" w:type="dxa"/>
          </w:tcPr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246" w:type="dxa"/>
          </w:tcPr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Default="00751CB4" w:rsidP="00751CB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751CB4" w:rsidTr="00DD5F20">
        <w:trPr>
          <w:trHeight w:val="3182"/>
        </w:trPr>
        <w:tc>
          <w:tcPr>
            <w:tcW w:w="2998" w:type="dxa"/>
          </w:tcPr>
          <w:p w:rsidR="00751CB4" w:rsidRPr="00DD5F20" w:rsidRDefault="00751CB4" w:rsidP="00751CB4">
            <w:pPr>
              <w:rPr>
                <w:b/>
                <w:bCs/>
                <w:sz w:val="24"/>
                <w:szCs w:val="24"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الانفجار السكاني  </w:t>
            </w:r>
          </w:p>
          <w:p w:rsidR="00751CB4" w:rsidRPr="00DD5F20" w:rsidRDefault="00751CB4" w:rsidP="00751CB4">
            <w:pPr>
              <w:rPr>
                <w:b/>
                <w:bCs/>
                <w:sz w:val="24"/>
                <w:szCs w:val="24"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النمو السكاني </w:t>
            </w:r>
          </w:p>
          <w:p w:rsidR="00751CB4" w:rsidRPr="00DD5F20" w:rsidRDefault="00751CB4" w:rsidP="00751CB4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نمط الحياة الاستهلاكي </w:t>
            </w:r>
          </w:p>
          <w:p w:rsidR="00DD5F20" w:rsidRPr="00DD5F20" w:rsidRDefault="00DD5F20" w:rsidP="00751CB4">
            <w:pPr>
              <w:rPr>
                <w:b/>
                <w:bCs/>
                <w:sz w:val="24"/>
                <w:szCs w:val="24"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السعة التحملية</w:t>
            </w:r>
          </w:p>
          <w:p w:rsidR="00751CB4" w:rsidRPr="00DD5F20" w:rsidRDefault="00751CB4" w:rsidP="00751CB4">
            <w:pPr>
              <w:rPr>
                <w:b/>
                <w:bCs/>
                <w:sz w:val="24"/>
                <w:szCs w:val="24"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استنزاف الموارد الطبيعية </w:t>
            </w:r>
          </w:p>
          <w:p w:rsidR="00751CB4" w:rsidRPr="00DD5F20" w:rsidRDefault="00751CB4" w:rsidP="00751CB4">
            <w:pPr>
              <w:rPr>
                <w:b/>
                <w:bCs/>
                <w:sz w:val="24"/>
                <w:szCs w:val="24"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التغير المناخي </w:t>
            </w:r>
          </w:p>
          <w:p w:rsidR="00E53D0D" w:rsidRPr="00DD5F20" w:rsidRDefault="00751CB4" w:rsidP="00751CB4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استدامة الموارد الطبيعية </w:t>
            </w:r>
            <w:r w:rsidR="00E53D0D"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E53D0D" w:rsidRPr="00DD5F20" w:rsidRDefault="00E53D0D" w:rsidP="00DD5F20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تلوث الماء </w:t>
            </w:r>
            <w:r w:rsid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تلوث الهواء </w:t>
            </w:r>
          </w:p>
          <w:p w:rsidR="00751CB4" w:rsidRPr="00DD5F20" w:rsidRDefault="00E53D0D" w:rsidP="00751CB4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الاحترار العالمي  </w:t>
            </w:r>
          </w:p>
          <w:p w:rsidR="00DD5F20" w:rsidRDefault="00E53D0D" w:rsidP="00DD5F20"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الوقود الاحفوري</w:t>
            </w:r>
            <w:r w:rsidR="00DD5F20"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التصحر</w:t>
            </w:r>
          </w:p>
          <w:p w:rsidR="00E53D0D" w:rsidRPr="00DD5F20" w:rsidRDefault="00E53D0D" w:rsidP="00751CB4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:rsidR="00751CB4" w:rsidRPr="00751CB4" w:rsidRDefault="00751CB4" w:rsidP="00DD5F2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31" w:type="dxa"/>
          </w:tcPr>
          <w:p w:rsidR="00751CB4" w:rsidRPr="00DD5F20" w:rsidRDefault="00FD421E" w:rsidP="00DD5F20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ّ الزيـادة ُ الكبيـرة فـي عـدد ّ الســكان  إلى اسـتنزاف الموارد وحـدوث مشـك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لا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ت بيئي</w:t>
            </w:r>
            <w:r w:rsidR="00E53D0D"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اوحـدوث تغيـر مناخـي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571ED" w:rsidRPr="00DD5F20" w:rsidRDefault="00E571ED" w:rsidP="00DD5F20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إذا كان عدد ّ المواليـد يفـوق باسـتمرار معـدَل َ الو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ف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ّ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ات، فـإن العالـم سـيكون فـي تزايـد مسـتمر</w:t>
            </w:r>
          </w:p>
          <w:p w:rsidR="00E571ED" w:rsidRPr="00DD5F20" w:rsidRDefault="00E571ED" w:rsidP="00DD5F20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ُّ تلـو ّث التربـة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مكوناتهـا، تغييـر  ّ في خصائـص التربة  يؤدي إلى ٍ انخفـاض إنتاجيتهـا</w:t>
            </w:r>
          </w:p>
          <w:p w:rsidR="00E571ED" w:rsidRPr="00DD5F20" w:rsidRDefault="00E571ED" w:rsidP="00DD5F20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تلوث المياه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</w:rPr>
              <w:t xml:space="preserve"> Pollution Water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َ بأنه مجمل التغي</w:t>
            </w:r>
            <w:r w:rsidR="00DD5F20"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رات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في خصائص المياه الفيزيائي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والحيويّة والكيميائي</w:t>
            </w:r>
            <w:r w:rsidR="00DD5F20"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ة بحيث تصبح غيرصالحة للشرب والاستخدام البشري</w:t>
            </w:r>
          </w:p>
          <w:p w:rsidR="00DD5F20" w:rsidRPr="00DD5F20" w:rsidRDefault="00DD5F20" w:rsidP="00DD5F20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تزايد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تركيز غاز ثاني ّ أكسيد الكربون في الغ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لا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ف الجوي منذ أواخر الخمسينيات حتى الوقت الحالي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D5F20" w:rsidRDefault="00DD5F20" w:rsidP="00DD5F2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تؤدي الكوارث الطبيعية ومنها الحرائق إلى زيادة معد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لا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ت الوفيات ومن ثم تؤثر في النمو السكاني</w:t>
            </w:r>
            <w:r>
              <w:t>.</w:t>
            </w:r>
          </w:p>
        </w:tc>
        <w:tc>
          <w:tcPr>
            <w:tcW w:w="2293" w:type="dxa"/>
          </w:tcPr>
          <w:p w:rsidR="00751CB4" w:rsidRDefault="00751CB4" w:rsidP="00751CB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Pr="00491435" w:rsidRDefault="00751CB4" w:rsidP="00DD5F2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491435">
              <w:rPr>
                <w:rFonts w:hint="cs"/>
                <w:b/>
                <w:bCs/>
                <w:sz w:val="28"/>
                <w:szCs w:val="28"/>
                <w:rtl/>
              </w:rPr>
              <w:t>تعزيز الايمان بالله تعالى .</w:t>
            </w:r>
          </w:p>
          <w:p w:rsidR="00751CB4" w:rsidRPr="00491435" w:rsidRDefault="00751CB4" w:rsidP="00DD5F2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491435">
              <w:rPr>
                <w:rFonts w:hint="cs"/>
                <w:b/>
                <w:bCs/>
                <w:sz w:val="28"/>
                <w:szCs w:val="28"/>
                <w:rtl/>
              </w:rPr>
              <w:t>تقدير جهود العلماء .</w:t>
            </w:r>
          </w:p>
          <w:p w:rsidR="00751CB4" w:rsidRPr="00AA648B" w:rsidRDefault="00751CB4" w:rsidP="00DD5F20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491435">
              <w:rPr>
                <w:rFonts w:hint="cs"/>
                <w:b/>
                <w:bCs/>
                <w:sz w:val="28"/>
                <w:szCs w:val="28"/>
                <w:rtl/>
              </w:rPr>
              <w:t>تنمية البحث العلمي والاستقصاء</w:t>
            </w:r>
            <w:r w:rsidRPr="00AA648B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DD5F20" w:rsidRPr="001A48DB" w:rsidRDefault="00DD5F20" w:rsidP="00DD5F2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حب المعرفة</w:t>
            </w:r>
          </w:p>
          <w:p w:rsidR="00751CB4" w:rsidRPr="00AA648B" w:rsidRDefault="00751CB4" w:rsidP="00751CB4">
            <w:pPr>
              <w:ind w:left="720"/>
              <w:rPr>
                <w:sz w:val="28"/>
                <w:szCs w:val="28"/>
                <w:rtl/>
              </w:rPr>
            </w:pPr>
          </w:p>
          <w:p w:rsidR="00751CB4" w:rsidRPr="00AA648B" w:rsidRDefault="00751CB4" w:rsidP="00751CB4">
            <w:pPr>
              <w:rPr>
                <w:sz w:val="28"/>
                <w:szCs w:val="28"/>
                <w:rtl/>
              </w:rPr>
            </w:pPr>
          </w:p>
          <w:p w:rsidR="00751CB4" w:rsidRDefault="00751CB4" w:rsidP="00751CB4">
            <w:pPr>
              <w:rPr>
                <w:b/>
                <w:bCs/>
                <w:sz w:val="28"/>
                <w:szCs w:val="28"/>
                <w:rtl/>
              </w:rPr>
            </w:pPr>
          </w:p>
          <w:p w:rsidR="00751CB4" w:rsidRDefault="00751CB4" w:rsidP="00751CB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46" w:type="dxa"/>
          </w:tcPr>
          <w:p w:rsidR="00751CB4" w:rsidRPr="00DD5F20" w:rsidRDefault="00751CB4" w:rsidP="00751CB4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تفسرالعلاقة بين عدد سكان الأرض منذ بداية العصر الصناعي و الزمن 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AD7593" w:rsidRPr="00DD5F20" w:rsidRDefault="00AD7593" w:rsidP="00AD7593">
            <w:pPr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تحلل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كيف يمكن لنمط الحياة الاستهلاكي أن يقلل من قدرة الأرض على إعالة البشر </w:t>
            </w:r>
          </w:p>
          <w:p w:rsidR="00751CB4" w:rsidRDefault="00E53D0D" w:rsidP="00DD5F20">
            <w:pPr>
              <w:rPr>
                <w:b/>
                <w:bCs/>
                <w:sz w:val="28"/>
                <w:szCs w:val="28"/>
                <w:rtl/>
              </w:rPr>
            </w:pP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تتنبا ارتفاع 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متوسط درجات الحرارة في ا</w:t>
            </w:r>
            <w:r w:rsidRPr="00DD5F20">
              <w:rPr>
                <w:rFonts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</w:rPr>
              <w:t>لا</w:t>
            </w:r>
            <w:r w:rsidRPr="00DD5F20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ردن في المستقبل أم سينخفض؟</w:t>
            </w:r>
          </w:p>
        </w:tc>
        <w:tc>
          <w:tcPr>
            <w:tcW w:w="2246" w:type="dxa"/>
          </w:tcPr>
          <w:p w:rsidR="00751CB4" w:rsidRDefault="00751CB4" w:rsidP="00751CB4">
            <w:pPr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التجارب والاشكال الموجودة بالوحدة </w:t>
            </w:r>
          </w:p>
          <w:p w:rsidR="00751CB4" w:rsidRDefault="00751CB4" w:rsidP="00751CB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51CB4" w:rsidRDefault="00751CB4" w:rsidP="00751CB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751CB4" w:rsidRDefault="00751CB4" w:rsidP="00751CB4">
            <w:pPr>
              <w:pStyle w:val="ListParagrap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751CB4" w:rsidRPr="00751CB4" w:rsidRDefault="00751CB4" w:rsidP="00751CB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البحث في مصادر المعرفة المتوفرة</w:t>
            </w:r>
          </w:p>
          <w:p w:rsidR="00751CB4" w:rsidRDefault="00751CB4" w:rsidP="00751CB4">
            <w:pPr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</w:tc>
      </w:tr>
    </w:tbl>
    <w:p w:rsidR="00B45E6F" w:rsidRDefault="00B45E6F" w:rsidP="00B45E6F">
      <w:pPr>
        <w:rPr>
          <w:lang w:bidi="ar-JO"/>
        </w:rPr>
      </w:pPr>
    </w:p>
    <w:p w:rsidR="00B45E6F" w:rsidRDefault="00B45E6F" w:rsidP="00B45E6F">
      <w:pPr>
        <w:rPr>
          <w:b/>
          <w:bCs/>
          <w:sz w:val="28"/>
          <w:szCs w:val="28"/>
          <w:rtl/>
        </w:rPr>
      </w:pPr>
    </w:p>
    <w:p w:rsidR="008A3E0D" w:rsidRPr="00670CF5" w:rsidRDefault="00600362" w:rsidP="00124373">
      <w:pPr>
        <w:spacing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</w:t>
      </w:r>
    </w:p>
    <w:p w:rsidR="008A3E0D" w:rsidRPr="00670CF5" w:rsidRDefault="00CE5357" w:rsidP="00124373">
      <w:pPr>
        <w:spacing w:line="24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</w:t>
      </w:r>
      <w:r w:rsidR="00946494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p w:rsidR="001C08BA" w:rsidRPr="00670CF5" w:rsidRDefault="00817D8D" w:rsidP="00124373">
      <w:pPr>
        <w:spacing w:line="240" w:lineRule="auto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</w:t>
      </w:r>
      <w:r w:rsidR="00BB3A26" w:rsidRPr="00670CF5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sectPr w:rsidR="001C08BA" w:rsidRPr="00670CF5" w:rsidSect="00181422">
      <w:headerReference w:type="default" r:id="rId7"/>
      <w:footerReference w:type="default" r:id="rId8"/>
      <w:pgSz w:w="16838" w:h="11906" w:orient="landscape"/>
      <w:pgMar w:top="720" w:right="720" w:bottom="720" w:left="720" w:header="227" w:footer="227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A4" w:rsidRDefault="00F93FA4" w:rsidP="006F5B9D">
      <w:pPr>
        <w:spacing w:after="0" w:line="240" w:lineRule="auto"/>
      </w:pPr>
      <w:r>
        <w:separator/>
      </w:r>
    </w:p>
  </w:endnote>
  <w:endnote w:type="continuationSeparator" w:id="0">
    <w:p w:rsidR="00F93FA4" w:rsidRDefault="00F93FA4" w:rsidP="006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22" w:rsidRDefault="00181422">
    <w:pPr>
      <w:pStyle w:val="Footer"/>
    </w:pPr>
    <w:r w:rsidRPr="00181422">
      <w:t>Form # QF 71-1-47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A4" w:rsidRDefault="00F93FA4" w:rsidP="006F5B9D">
      <w:pPr>
        <w:spacing w:after="0" w:line="240" w:lineRule="auto"/>
      </w:pPr>
      <w:r>
        <w:separator/>
      </w:r>
    </w:p>
  </w:footnote>
  <w:footnote w:type="continuationSeparator" w:id="0">
    <w:p w:rsidR="00F93FA4" w:rsidRDefault="00F93FA4" w:rsidP="006F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576602"/>
      <w:docPartObj>
        <w:docPartGallery w:val="Page Numbers (Top of Page)"/>
        <w:docPartUnique/>
      </w:docPartObj>
    </w:sdtPr>
    <w:sdtEndPr/>
    <w:sdtContent>
      <w:p w:rsidR="006F5B9D" w:rsidRDefault="00EF421E">
        <w:pPr>
          <w:pStyle w:val="Header"/>
        </w:pPr>
        <w:r w:rsidRPr="000F7A3F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6F5B9D" w:rsidRPr="000F7A3F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0F7A3F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680B8B">
          <w:rPr>
            <w:rFonts w:asciiTheme="majorBidi" w:hAnsiTheme="majorBidi" w:cstheme="majorBidi"/>
            <w:b/>
            <w:bCs/>
            <w:noProof/>
            <w:sz w:val="24"/>
            <w:szCs w:val="24"/>
            <w:rtl/>
          </w:rPr>
          <w:t>1</w:t>
        </w:r>
        <w:r w:rsidRPr="000F7A3F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6F5B9D" w:rsidRDefault="006F5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07F0"/>
    <w:multiLevelType w:val="hybridMultilevel"/>
    <w:tmpl w:val="4C90BC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AEB2667"/>
    <w:multiLevelType w:val="hybridMultilevel"/>
    <w:tmpl w:val="C8B66D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577B7"/>
    <w:multiLevelType w:val="hybridMultilevel"/>
    <w:tmpl w:val="FC24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3346"/>
    <w:multiLevelType w:val="hybridMultilevel"/>
    <w:tmpl w:val="4D927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2"/>
    <w:rsid w:val="00030909"/>
    <w:rsid w:val="00084560"/>
    <w:rsid w:val="000A1B3A"/>
    <w:rsid w:val="000C5006"/>
    <w:rsid w:val="000E0512"/>
    <w:rsid w:val="000F7A3F"/>
    <w:rsid w:val="00103930"/>
    <w:rsid w:val="00111DF0"/>
    <w:rsid w:val="0011378D"/>
    <w:rsid w:val="00124373"/>
    <w:rsid w:val="00125165"/>
    <w:rsid w:val="00136F09"/>
    <w:rsid w:val="0014158D"/>
    <w:rsid w:val="00150AD9"/>
    <w:rsid w:val="0015496D"/>
    <w:rsid w:val="00181422"/>
    <w:rsid w:val="001B7F6C"/>
    <w:rsid w:val="001C00C2"/>
    <w:rsid w:val="001C08BA"/>
    <w:rsid w:val="001C0924"/>
    <w:rsid w:val="001C1FC3"/>
    <w:rsid w:val="001D0C7C"/>
    <w:rsid w:val="001D2703"/>
    <w:rsid w:val="001D7746"/>
    <w:rsid w:val="00223C1B"/>
    <w:rsid w:val="00226D0D"/>
    <w:rsid w:val="00231C44"/>
    <w:rsid w:val="00250893"/>
    <w:rsid w:val="00253434"/>
    <w:rsid w:val="00335236"/>
    <w:rsid w:val="00362A28"/>
    <w:rsid w:val="00385CF1"/>
    <w:rsid w:val="003A4FA4"/>
    <w:rsid w:val="003A7A53"/>
    <w:rsid w:val="003E482B"/>
    <w:rsid w:val="003F52CC"/>
    <w:rsid w:val="004143D0"/>
    <w:rsid w:val="00431FE9"/>
    <w:rsid w:val="004410CF"/>
    <w:rsid w:val="00494C27"/>
    <w:rsid w:val="004C18A6"/>
    <w:rsid w:val="004D2B1B"/>
    <w:rsid w:val="00505D41"/>
    <w:rsid w:val="00527924"/>
    <w:rsid w:val="00555D03"/>
    <w:rsid w:val="0058497D"/>
    <w:rsid w:val="0058697A"/>
    <w:rsid w:val="00591AB6"/>
    <w:rsid w:val="005E6CDC"/>
    <w:rsid w:val="005E78BF"/>
    <w:rsid w:val="005F2DB8"/>
    <w:rsid w:val="005F73CD"/>
    <w:rsid w:val="00600362"/>
    <w:rsid w:val="00612BAF"/>
    <w:rsid w:val="006142C4"/>
    <w:rsid w:val="00637608"/>
    <w:rsid w:val="00660A98"/>
    <w:rsid w:val="00663741"/>
    <w:rsid w:val="00670CF5"/>
    <w:rsid w:val="00680B8B"/>
    <w:rsid w:val="006A5CD0"/>
    <w:rsid w:val="006B0E2D"/>
    <w:rsid w:val="006B1C86"/>
    <w:rsid w:val="006B2C8C"/>
    <w:rsid w:val="006C6F4A"/>
    <w:rsid w:val="006F5B9D"/>
    <w:rsid w:val="00702DE3"/>
    <w:rsid w:val="00704BB9"/>
    <w:rsid w:val="007076D6"/>
    <w:rsid w:val="00744856"/>
    <w:rsid w:val="00751CB4"/>
    <w:rsid w:val="00752073"/>
    <w:rsid w:val="007601DC"/>
    <w:rsid w:val="00782AA8"/>
    <w:rsid w:val="00786305"/>
    <w:rsid w:val="007874C8"/>
    <w:rsid w:val="00796689"/>
    <w:rsid w:val="007B7169"/>
    <w:rsid w:val="007E4BE9"/>
    <w:rsid w:val="008003AD"/>
    <w:rsid w:val="00810351"/>
    <w:rsid w:val="0081355A"/>
    <w:rsid w:val="008147C2"/>
    <w:rsid w:val="00816320"/>
    <w:rsid w:val="00817D8D"/>
    <w:rsid w:val="008264CF"/>
    <w:rsid w:val="00862BFA"/>
    <w:rsid w:val="0086681C"/>
    <w:rsid w:val="00880541"/>
    <w:rsid w:val="0089756F"/>
    <w:rsid w:val="008A3E0D"/>
    <w:rsid w:val="008A7C4A"/>
    <w:rsid w:val="008D0141"/>
    <w:rsid w:val="008E00AB"/>
    <w:rsid w:val="008F0E7B"/>
    <w:rsid w:val="00946494"/>
    <w:rsid w:val="00983314"/>
    <w:rsid w:val="009D073A"/>
    <w:rsid w:val="009F0E69"/>
    <w:rsid w:val="00A20BC9"/>
    <w:rsid w:val="00A3130E"/>
    <w:rsid w:val="00A31D26"/>
    <w:rsid w:val="00A44758"/>
    <w:rsid w:val="00A45A28"/>
    <w:rsid w:val="00A67FD8"/>
    <w:rsid w:val="00AB0244"/>
    <w:rsid w:val="00AD7593"/>
    <w:rsid w:val="00AD7BB2"/>
    <w:rsid w:val="00AF7FFD"/>
    <w:rsid w:val="00B45E6F"/>
    <w:rsid w:val="00B66232"/>
    <w:rsid w:val="00BA1379"/>
    <w:rsid w:val="00BA172F"/>
    <w:rsid w:val="00BB0C93"/>
    <w:rsid w:val="00BB3A26"/>
    <w:rsid w:val="00BB5CE5"/>
    <w:rsid w:val="00BB639A"/>
    <w:rsid w:val="00BB737E"/>
    <w:rsid w:val="00BE2EE5"/>
    <w:rsid w:val="00BE6BC5"/>
    <w:rsid w:val="00BF27FA"/>
    <w:rsid w:val="00C50DA1"/>
    <w:rsid w:val="00C66BB9"/>
    <w:rsid w:val="00C90F1B"/>
    <w:rsid w:val="00CB61BC"/>
    <w:rsid w:val="00CE2913"/>
    <w:rsid w:val="00CE5297"/>
    <w:rsid w:val="00CE5357"/>
    <w:rsid w:val="00D1457B"/>
    <w:rsid w:val="00D35DD5"/>
    <w:rsid w:val="00D36456"/>
    <w:rsid w:val="00D62BA2"/>
    <w:rsid w:val="00D62F72"/>
    <w:rsid w:val="00DA11C9"/>
    <w:rsid w:val="00DD5F20"/>
    <w:rsid w:val="00DE35AF"/>
    <w:rsid w:val="00DE6EE8"/>
    <w:rsid w:val="00DF14ED"/>
    <w:rsid w:val="00E01261"/>
    <w:rsid w:val="00E12164"/>
    <w:rsid w:val="00E139A1"/>
    <w:rsid w:val="00E218E1"/>
    <w:rsid w:val="00E27A4D"/>
    <w:rsid w:val="00E41BE4"/>
    <w:rsid w:val="00E53D0D"/>
    <w:rsid w:val="00E571ED"/>
    <w:rsid w:val="00E725D9"/>
    <w:rsid w:val="00E737ED"/>
    <w:rsid w:val="00E92E97"/>
    <w:rsid w:val="00EE4406"/>
    <w:rsid w:val="00EF1E21"/>
    <w:rsid w:val="00EF421E"/>
    <w:rsid w:val="00F14914"/>
    <w:rsid w:val="00F31AAD"/>
    <w:rsid w:val="00F34145"/>
    <w:rsid w:val="00F602B4"/>
    <w:rsid w:val="00F93FA4"/>
    <w:rsid w:val="00FB279C"/>
    <w:rsid w:val="00FB641C"/>
    <w:rsid w:val="00FD421E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8CD81-9E68-4D6E-8CC1-4E6C6E36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D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9D"/>
  </w:style>
  <w:style w:type="paragraph" w:styleId="Footer">
    <w:name w:val="footer"/>
    <w:basedOn w:val="Normal"/>
    <w:link w:val="FooterChar"/>
    <w:uiPriority w:val="99"/>
    <w:semiHidden/>
    <w:unhideWhenUsed/>
    <w:rsid w:val="006F5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B9D"/>
  </w:style>
  <w:style w:type="paragraph" w:styleId="BalloonText">
    <w:name w:val="Balloon Text"/>
    <w:basedOn w:val="Normal"/>
    <w:link w:val="BalloonTextChar"/>
    <w:uiPriority w:val="99"/>
    <w:semiHidden/>
    <w:unhideWhenUsed/>
    <w:rsid w:val="00D3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E6F"/>
    <w:pPr>
      <w:bidi w:val="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tareq</dc:creator>
  <cp:lastModifiedBy>LENOVO</cp:lastModifiedBy>
  <cp:revision>2</cp:revision>
  <dcterms:created xsi:type="dcterms:W3CDTF">2025-08-20T17:59:00Z</dcterms:created>
  <dcterms:modified xsi:type="dcterms:W3CDTF">2025-08-20T17:59:00Z</dcterms:modified>
</cp:coreProperties>
</file>