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قسم الإشراف التربوي</w:t>
      </w:r>
    </w:p>
    <w:bookmarkStart w:id="0" w:name="_GoBack"/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الخطة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العلاجية لتحسين مهارتي القراءة والكتابة لدى الطلبة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المتعثرين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للعام الدراسي </w:t>
      </w:r>
    </w:p>
    <w:bookmarkEnd w:id="0"/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181"/>
        <w:gridCol w:w="2977"/>
        <w:gridCol w:w="5812"/>
        <w:gridCol w:w="1521"/>
        <w:gridCol w:w="1561"/>
        <w:gridCol w:w="1562"/>
      </w:tblGrid>
      <w:tr>
        <w:trPr/>
        <w:tc>
          <w:tcPr>
            <w:tcW w:w="218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 التي تتطلب العلاج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المراد تحقيقها</w:t>
            </w:r>
          </w:p>
        </w:tc>
        <w:tc>
          <w:tcPr>
            <w:tcW w:w="581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الإجراءات</w:t>
            </w:r>
          </w:p>
        </w:tc>
        <w:tc>
          <w:tcPr>
            <w:tcW w:w="15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الزمن </w:t>
            </w:r>
          </w:p>
        </w:tc>
        <w:tc>
          <w:tcPr>
            <w:tcW w:w="156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مسؤولية التنفيذ</w:t>
            </w:r>
          </w:p>
        </w:tc>
        <w:tc>
          <w:tcPr>
            <w:tcW w:w="156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>
        <w:tblPrEx/>
        <w:trPr/>
        <w:tc>
          <w:tcPr>
            <w:tcW w:w="218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تمييز جميع الحروف رسما وصورة وشكلا.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نطق الأحرف ساكنة ومتحركة ومضعفة نطقت سليما.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يتعرف الحروف الهجائية (المقاطع الصوتية) نطقا ورسما ( الوعي الصوتي).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- ينطق الطالب الحروف بحركاتها الثلاث (الفتحة، الكسرة، الضمة).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52"/>
              <w:ind w:left="58" w:right="634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أعرف الطالب على جميع الحروف صورتها وصوتها بالحركات والسكون.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before="52"/>
              <w:ind w:left="58" w:right="34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أكلف الطالب بتمييز الحروف ونطقها بالسكون والحركات الثلاث.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before="52"/>
              <w:ind w:left="58" w:right="34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-الإجابة على أنشطة أوراق عمل الخطط الفردية.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before="52"/>
              <w:ind w:left="58" w:right="34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-أكلف الطالب بنسخ الحروف ونطقها وتشجيعه على ذلك.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before="52"/>
              <w:ind w:left="58" w:right="34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أملي على الطالب الحروف مع حركاتها.</w:t>
            </w:r>
          </w:p>
          <w:p>
            <w:pPr>
              <w:pStyle w:val="style0"/>
              <w:widowControl w:val="false"/>
              <w:autoSpaceDE w:val="false"/>
              <w:autoSpaceDN w:val="false"/>
              <w:spacing w:before="52"/>
              <w:ind w:left="58" w:right="34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أدرب الطلبة على قراءة حرفين مفتوحين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1-31 آذار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معلم اللغة العربية</w:t>
            </w: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يقرأ حرفين مفتوحين قراءة سريعة.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أكلف الطلبة بقراءة حرفين مفتوحين قراءة سريعة وأشجعه على ذلك.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أكتب الحرفين على شكل نقاط ثم يقوم الطالب بتوصيلها بقلم الرصاص وقراءتها ثم كتابتها.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1-3 نيسان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يقرأ حرفين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أحدهما مكسور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قراءة سريعة</w:t>
            </w:r>
          </w:p>
        </w:tc>
        <w:tc>
          <w:tcPr>
            <w:tcW w:w="581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أكلف الطلبة بقراءة حرفين أحدهما مكسور قراءة سريعة وأشجعه على ذلك.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أكتب الحرفين على شكل نقاط ثم يقوم الطالب بتوصيلها بقلم الرصاص وقراءتها ثم كتابتها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4-6 نيسان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يقرأ حرفين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أحدهما مضموم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قراءة سريعة</w:t>
            </w:r>
          </w:p>
        </w:tc>
        <w:tc>
          <w:tcPr>
            <w:tcW w:w="581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أكلف الطلبة بقراءة حرفين أحدهما مضموم قراءة سريعة وأشجعه على ذلك.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أكتب الحرفين على شكل نقاط ثم يقوم الطالب بتوصيلها بقلم الرصاص وقراءتها ثم كتابتها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7-9 نيسان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كلمات من ثلاثة أحرف جميع حروفها مفتوحة</w:t>
            </w:r>
          </w:p>
        </w:tc>
        <w:tc>
          <w:tcPr>
            <w:tcW w:w="5812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أبين للطالب كيف يقرأ كلمات من ثلاثة حروف مفتوحة بالتهجئة ثم قراءتها كاملة وحثه وتشجيعه على قراءتها بسرعة.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أكتب الكلمات على شكل نقاط ثم يقوم الطالب بتوصيلها بقلم الرصاص وقراءتها ثم كتابتها.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أدرب الطالب على تحليل الكلمات إلى مقاطع ثم قراءتها وكتابتها.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أكلف الطالب بنسخ كلمات من ثلاثة حروف مفتوحة وأحثه على السرعة في الكتابة. 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أملي على الطالب كلمات من ثلاثة حروف مفتوحة.. </w:t>
            </w:r>
          </w:p>
          <w:p>
            <w:pPr>
              <w:pStyle w:val="style0"/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9-12 نيسان 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قسم الإشراف التربوي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الخطة </w:t>
      </w:r>
      <w:r>
        <w:rPr>
          <w:rFonts w:hint="cs"/>
          <w:b/>
          <w:bCs/>
          <w:sz w:val="24"/>
          <w:szCs w:val="24"/>
          <w:rtl/>
          <w:lang w:bidi="ar-JO"/>
        </w:rPr>
        <w:t>العلاجية لتحسين مهارتي القراءة والكتابة لدى الطلبة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المتعثرين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للعام الدراسي  /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181"/>
        <w:gridCol w:w="2977"/>
        <w:gridCol w:w="5812"/>
        <w:gridCol w:w="1521"/>
        <w:gridCol w:w="1561"/>
        <w:gridCol w:w="1562"/>
      </w:tblGrid>
      <w:tr>
        <w:trPr/>
        <w:tc>
          <w:tcPr>
            <w:tcW w:w="218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 التي تتطلب العلاج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المراد تحقيقها</w:t>
            </w:r>
          </w:p>
        </w:tc>
        <w:tc>
          <w:tcPr>
            <w:tcW w:w="581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الإجراءات</w:t>
            </w:r>
          </w:p>
        </w:tc>
        <w:tc>
          <w:tcPr>
            <w:tcW w:w="15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الزمن </w:t>
            </w:r>
          </w:p>
        </w:tc>
        <w:tc>
          <w:tcPr>
            <w:tcW w:w="156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مسؤولية التنفيذ</w:t>
            </w:r>
          </w:p>
        </w:tc>
        <w:tc>
          <w:tcPr>
            <w:tcW w:w="156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>
        <w:tblPrEx/>
        <w:trPr/>
        <w:tc>
          <w:tcPr>
            <w:tcW w:w="218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الطالب كلمات مكونة من ثلاثة أحرف مفتوحة على شكل جمل قصيرة.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أساعد الطالب على قراءة كلمات من ثلاثة حروف مفتوحة على شكل جمل قصيرة وأحثه على السرعة . 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أكلف الطالب بكتابة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كلمات من ثلاثة حروف مفتوحة على شكل جمل قصيرة وأحثه على السرعة . 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13- 16 نيسان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معلم اللغة العربية</w:t>
            </w: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الطالب كلمات   من ثلاثة أحرف أحدها حروفها مكسور.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أبين للطالب كيف يقرأ كلمات من ثلاثة حروف أحدها مكسور بالتهجئة ثم قراءتها كاملة وحثه وتشجيعه على قراءتها بسرعة.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أكلف الطالب بقراءة الكلمات وتوصيل النقاط بقلم رصاص وكتابتها.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أدرب الطالب على تحليل الكلمات إلى مقاطع ثم قراءتها وكتابتها.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أكلف الطالب بنسخ كلمات من ثلاثة حروف أحدها مكسور وأحثه على السرعة في الكتابة.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أملي على الطالب كلمات من ثلاثة حروف أحدها مكسور</w:t>
            </w:r>
            <w:r>
              <w:rPr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17-22 نيسان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الطالب كلمات   من ثلاثة أحرف أحدها حروفها مضموم.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أبين للطالب كيف يقرأ كلمات من ثلاثة حروف أحدها مضموم بالتهجئة ثم قراءتها كاملة وحثه وتشجيعه على قراءتها بسرعة.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أكلف الطالب بقراءة الكلمات وتوصيل النقاط بقلم رصاص وكتابتها.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أدرب الطالب على تحليل الكلمات إلى مقاطع ثم قراءتها وكتابتها.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أكلف الطالب بنسخ كلمات من ثلاثة حروف أحدها مضموم وأحثه على السرعة في الكتابة.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أملي على الطالب كلمات من ثلاثة حروف أحدها مضموم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23-27 نيسان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ينطق الطالب ويكتب كلمات أحد حروفها ساكن.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أساعد الطالب على قراءة كلمات أحد حروفها ساكن بالتهجئة ثم قراءتها كاملة وحثه وتشجيعه على قراءتها بسرعة.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أكلف الطالب بقراءة الكلمات وتوصيل النقاط بقلم رصاص وكتابتها.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أدرب الطالب على تحليل الكلمات إلى مقاطع ثم قراءتها وكتابتها.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 أبين للطالب كيف يحلل الكلمات إلى مقاطع وكتابة الساكن مع الحرف الذي يسبقه.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أكلف الطالب بتحليل كلمات أحد حروفها ساكن إلى مقاطع وتركيبها ثم كتابتها.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28-30 نيسان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قسم الإشراف التربوي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الخطة العلاجية لتحسين مهارتي القراءة والكتابة لدى الطلبة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المتعثرين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للعام الدراسي  /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181"/>
        <w:gridCol w:w="2977"/>
        <w:gridCol w:w="5812"/>
        <w:gridCol w:w="1521"/>
        <w:gridCol w:w="1561"/>
        <w:gridCol w:w="1562"/>
      </w:tblGrid>
      <w:tr>
        <w:trPr/>
        <w:tc>
          <w:tcPr>
            <w:tcW w:w="218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 التي تتطلب العلاج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المراد تحقيقها</w:t>
            </w:r>
          </w:p>
        </w:tc>
        <w:tc>
          <w:tcPr>
            <w:tcW w:w="581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الإجراءات</w:t>
            </w:r>
          </w:p>
        </w:tc>
        <w:tc>
          <w:tcPr>
            <w:tcW w:w="15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الزمن </w:t>
            </w:r>
          </w:p>
        </w:tc>
        <w:tc>
          <w:tcPr>
            <w:tcW w:w="156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مسؤولية التنفيذ</w:t>
            </w:r>
          </w:p>
        </w:tc>
        <w:tc>
          <w:tcPr>
            <w:tcW w:w="156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>
        <w:tblPrEx/>
        <w:trPr/>
        <w:tc>
          <w:tcPr>
            <w:tcW w:w="218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نطق الأحرف مع المد الطويل ( الألف، الواو، الياء) نطقا سليما.</w:t>
            </w: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الطالب كلمات تحوي على حرف مد ( ا ، و، ي ) قراءة وكتابة صحيحة.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أوضح للطالب كيفية قراءة الكلمات التي تحوي حرف مد بتهجي حروفها وقراءتها وتشجيعه على السرعة.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أدرب الطالب على قراءة الحرف منفردا ثم مع حرف المد.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أملي عل الطالب كلمات تحوي حروف مد.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أكلف الطالب بتحليل الكلمات إلى مقاطع وأن يكتب حرف المد مع الحرف السابق له.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يقرأ الطالب الكلمات التي تحوي حرف مد ثم يصل النقاط بقلم الرصاص ثم يكتبها بسرعة.</w:t>
            </w:r>
          </w:p>
        </w:tc>
        <w:tc>
          <w:tcPr>
            <w:tcW w:w="152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1-10 أيار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معلم اللغة العربية</w:t>
            </w: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الطالب جملا قصيرة تحوي على المد بأنواعه  قراءة وكتابة صحيحة سريعة.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يقرأ الطالب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الجمل القصيرة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التي تحوي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مد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بأنواعه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ثم يصل النقاط بقلم الرصاص ثم يكتبها بسرعة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أملي على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الطالب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جملا قصيرة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تحوي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مد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بأنواعه.</w:t>
            </w:r>
          </w:p>
        </w:tc>
        <w:tc>
          <w:tcPr>
            <w:tcW w:w="152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نطق ورسم التنوين بأنواعه</w:t>
            </w: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يميز الطالب التنوين رسما ونطقا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أدرب الطالب على رسم التنوين ونطقه.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أبين للطالب كيف نكتب تنوين الفتح حسب نهاية الكلمة.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أكلف الطالب نطق وكتابة كلمات فيها تنوين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- أملي على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الطالب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جملا قصيرة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تحوي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التنوين بأنواعه.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11-14 أيار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نطق الحرف المضعف</w:t>
            </w: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الكلمات التي تحوي حرفا مضعفا/ مشددا قراءة صحيحة.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أدرب الطالب على رسم ونطق الحرف المشدد وإضافة الفتح أو الكسر أو الضم أو التنوين.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أقرأ للطالب كلمات تحوي حرفا مشددا وأركز على نطقه.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أكلف الطالب كتابة كلمات تحوي حروفا مشددة.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أكلف الطالب قراءة كلمات تحوي حروفا مشددة.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أملي على الطالب كلمات تحوي حروفا مشددة.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15- 20 أيار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restart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التمييز بين اللام الشمسية واللام القمرية</w:t>
            </w: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يميز الكلمات التي تحوي اللام الشمسية واللام القمرية</w:t>
            </w:r>
          </w:p>
        </w:tc>
        <w:tc>
          <w:tcPr>
            <w:tcW w:w="581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أدرب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على التمييز بين اللام الشمسية والقمرية رسما ونطقا.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21- نهاية أيار</w:t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18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يقرأ ويكتب الكلمات التي تحوي لاما شمسية ولاما قمرية بشكل سليم.</w:t>
            </w:r>
          </w:p>
        </w:tc>
        <w:tc>
          <w:tcPr>
            <w:tcW w:w="5812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أكلف الطالب كتابة كلمات تحوي لاما شمسية ولاما قمرية.</w:t>
            </w:r>
          </w:p>
        </w:tc>
        <w:tc>
          <w:tcPr>
            <w:tcW w:w="152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1" w:type="dxa"/>
            <w:vMerge w:val="continue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sectPr>
      <w:footerReference w:type="default" r:id="rId2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rtl/>
        <w:lang w:val="ar-SA"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227922"/>
    <w:lvl w:ilvl="0" w:tplc="9D065742">
      <w:start w:val="16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D5464A4"/>
    <w:lvl w:ilvl="0" w:tplc="04523386">
      <w:start w:val="1"/>
      <w:numFmt w:val="bullet"/>
      <w:lvlText w:val="-"/>
      <w:lvlJc w:val="left"/>
      <w:pPr>
        <w:ind w:left="432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6FC3F2E"/>
    <w:lvl w:ilvl="0" w:tplc="D16E2262">
      <w:start w:val="2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6D650C6"/>
    <w:lvl w:ilvl="0" w:tplc="11F401E2">
      <w:start w:val="2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15C7276"/>
    <w:lvl w:ilvl="0" w:tplc="6E8C8A04">
      <w:start w:val="2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5381282"/>
    <w:lvl w:ilvl="0" w:tplc="36E8B39C">
      <w:start w:val="2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16AFC6A"/>
    <w:lvl w:ilvl="0" w:tplc="4522BAE4">
      <w:start w:val="1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864BC90"/>
    <w:lvl w:ilvl="0" w:tplc="074EBB74">
      <w:start w:val="2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9C41F9A"/>
    <w:lvl w:ilvl="0" w:tplc="16CC0FAA">
      <w:start w:val="2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941</Words>
  <Pages>1</Pages>
  <Characters>4465</Characters>
  <Application>WPS Office</Application>
  <DocSecurity>0</DocSecurity>
  <Paragraphs>183</Paragraphs>
  <ScaleCrop>false</ScaleCrop>
  <Company>SACC</Company>
  <LinksUpToDate>false</LinksUpToDate>
  <CharactersWithSpaces>5339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٢٠٢٥-٠٩-٢٥T١٢:٠٣:٠٠Z</dcterms:created>
  <dc:creator>Maher</dc:creator>
  <lastModifiedBy>SM-S928B</lastModifiedBy>
  <lastPrinted>٢٠٢٥-١٠-٠٦T١٥:٢٧:٠٠Z</lastPrinted>
  <dcterms:modified xsi:type="dcterms:W3CDTF">٢٠٢٥-١٠-٠٦T١٩:٢١:٣٠Z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a4f8f7398f7f4d218e4c1217eb16fe5e</vt:lpwstr>
  </property>
</Properties>
</file>