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0" w:rsidRPr="001514AA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Times New Roman" w:eastAsia="Aldhabi" w:hAnsi="Times New Roman" w:cs="Times New Roman"/>
          <w:b/>
          <w:bCs/>
          <w:color w:val="000000"/>
          <w:sz w:val="24"/>
          <w:szCs w:val="24"/>
          <w:rtl/>
        </w:rPr>
      </w:pPr>
    </w:p>
    <w:p w:rsidR="00A713C0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</w:pPr>
      <w:r>
        <w:rPr>
          <w:rFonts w:ascii="Times New Roman" w:eastAsia="Aldhabi" w:hAnsi="Times New Roman" w:cs="Times New Roman"/>
          <w:b/>
          <w:bCs/>
          <w:noProof/>
          <w:color w:val="000000"/>
          <w:sz w:val="48"/>
          <w:szCs w:val="48"/>
          <w:rtl/>
        </w:rPr>
        <w:drawing>
          <wp:inline distT="0" distB="0" distL="0" distR="0">
            <wp:extent cx="1266825" cy="1266825"/>
            <wp:effectExtent l="0" t="0" r="0" b="0"/>
            <wp:docPr id="3" name="صورة 1" descr="C:\Users\ALemanCenter\Desktop\MOE_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MOE_logo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 </w:t>
      </w:r>
    </w:p>
    <w:p w:rsidR="00A713C0" w:rsidRPr="001514AA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  <w:lang w:bidi="ar-DZ"/>
        </w:rPr>
        <w:t xml:space="preserve"> بسم الله الرحمن الرحيم </w:t>
      </w:r>
    </w:p>
    <w:p w:rsidR="00A713C0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وزارة التربية والتعليم </w:t>
      </w:r>
    </w:p>
    <w:p w:rsidR="00A713C0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</w:pPr>
      <w:r w:rsidRPr="001514AA">
        <w:rPr>
          <w:rFonts w:ascii="Times New Roman" w:eastAsia="Aldhabi" w:hAnsi="Times New Roman" w:cs="Times New Roman"/>
          <w:b/>
          <w:bCs/>
          <w:color w:val="000000"/>
          <w:sz w:val="40"/>
          <w:szCs w:val="40"/>
          <w:rtl/>
          <w:lang w:bidi="ar-DZ"/>
        </w:rPr>
        <w:t xml:space="preserve">مديرية  تربية وتعليم </w:t>
      </w:r>
    </w:p>
    <w:p w:rsidR="00A713C0" w:rsidRPr="00746E7C" w:rsidRDefault="00A713C0" w:rsidP="00A713C0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4"/>
          <w:szCs w:val="44"/>
          <w:rtl/>
        </w:rPr>
      </w:pPr>
    </w:p>
    <w:p w:rsidR="00A713C0" w:rsidRPr="00746E7C" w:rsidRDefault="00A713C0" w:rsidP="00A713C0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</w:pPr>
      <w:r w:rsidRPr="00746E7C">
        <w:rPr>
          <w:rFonts w:ascii="Times New Roman" w:eastAsia="Aldhabi" w:hAnsi="Times New Roman" w:cs="Times New Roman"/>
          <w:b/>
          <w:bCs/>
          <w:color w:val="000000"/>
          <w:sz w:val="52"/>
          <w:szCs w:val="52"/>
          <w:rtl/>
        </w:rPr>
        <w:t xml:space="preserve">خطة النمو المهني والمراجعة الذاتية </w:t>
      </w:r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proofErr w:type="spellStart"/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>/</w:t>
      </w:r>
      <w:proofErr w:type="spellEnd"/>
      <w:r w:rsidRPr="00746E7C">
        <w:rPr>
          <w:rFonts w:ascii="Times New Roman" w:eastAsia="Aldhabi" w:hAnsi="Times New Roman" w:cs="Times New Roman" w:hint="cs"/>
          <w:b/>
          <w:bCs/>
          <w:color w:val="000000"/>
          <w:sz w:val="52"/>
          <w:szCs w:val="52"/>
          <w:rtl/>
        </w:rPr>
        <w:t xml:space="preserve"> </w:t>
      </w:r>
      <w:r w:rsidRPr="00A713C0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highlight w:val="yellow"/>
          <w:rtl/>
        </w:rPr>
        <w:t>الارشاد التربوية</w:t>
      </w:r>
      <w:r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   </w:t>
      </w:r>
      <w:r w:rsidRPr="00746E7C">
        <w:rPr>
          <w:rFonts w:ascii="Times New Roman" w:eastAsia="Aldhabi" w:hAnsi="Times New Roman" w:cs="Times New Roman" w:hint="cs"/>
          <w:b/>
          <w:bCs/>
          <w:color w:val="0000FF"/>
          <w:sz w:val="72"/>
          <w:szCs w:val="72"/>
          <w:rtl/>
        </w:rPr>
        <w:t xml:space="preserve"> </w:t>
      </w:r>
      <w:r w:rsidRPr="00746E7C">
        <w:rPr>
          <w:rFonts w:ascii="Times New Roman" w:eastAsia="Aldhabi" w:hAnsi="Times New Roman" w:cs="Times New Roman" w:hint="cs"/>
          <w:b/>
          <w:bCs/>
          <w:color w:val="FF0000"/>
          <w:sz w:val="72"/>
          <w:szCs w:val="72"/>
          <w:rtl/>
        </w:rPr>
        <w:t xml:space="preserve"> </w:t>
      </w:r>
      <w:r w:rsidRPr="00746E7C">
        <w:rPr>
          <w:rFonts w:ascii="Times New Roman" w:eastAsia="Aldhabi" w:hAnsi="Times New Roman" w:cs="Times New Roman" w:hint="cs"/>
          <w:b/>
          <w:bCs/>
          <w:color w:val="000000"/>
          <w:sz w:val="72"/>
          <w:szCs w:val="72"/>
          <w:rtl/>
        </w:rPr>
        <w:t xml:space="preserve">  </w:t>
      </w:r>
    </w:p>
    <w:p w:rsidR="00A713C0" w:rsidRPr="001514AA" w:rsidRDefault="00A713C0" w:rsidP="00A713C0">
      <w:pPr>
        <w:pBdr>
          <w:top w:val="double" w:sz="4" w:space="1" w:color="auto" w:shadow="1"/>
          <w:left w:val="double" w:sz="4" w:space="0" w:color="auto" w:shadow="1"/>
          <w:bottom w:val="double" w:sz="4" w:space="1" w:color="auto" w:shadow="1"/>
          <w:right w:val="double" w:sz="4" w:space="4" w:color="auto" w:shadow="1"/>
        </w:pBdr>
        <w:shd w:val="clear" w:color="auto" w:fill="B8CCE4" w:themeFill="accent1" w:themeFillTint="66"/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0"/>
          <w:szCs w:val="40"/>
        </w:rPr>
      </w:pPr>
    </w:p>
    <w:p w:rsidR="00A713C0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eastAsia="Aldhabi" w:hAnsi="Times New Roman" w:cs="Times New Roman"/>
          <w:b/>
          <w:bCs/>
          <w:color w:val="000000"/>
          <w:sz w:val="48"/>
          <w:szCs w:val="48"/>
          <w:rtl/>
        </w:rPr>
      </w:pPr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للعام الدراسي </w:t>
      </w:r>
      <w:proofErr w:type="spellStart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>:</w:t>
      </w:r>
      <w:proofErr w:type="spellEnd"/>
      <w:r w:rsidRPr="0032336B">
        <w:rPr>
          <w:rFonts w:ascii="Times New Roman" w:eastAsia="Aldhabi" w:hAnsi="Times New Roman" w:cs="Times New Roman" w:hint="cs"/>
          <w:b/>
          <w:bCs/>
          <w:color w:val="000000"/>
          <w:sz w:val="48"/>
          <w:szCs w:val="48"/>
          <w:rtl/>
        </w:rPr>
        <w:t xml:space="preserve"> </w:t>
      </w:r>
    </w:p>
    <w:p w:rsidR="00A713C0" w:rsidRPr="0032336B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  <w:rtl/>
        </w:rPr>
      </w:pPr>
    </w:p>
    <w:p w:rsidR="00A713C0" w:rsidRPr="002F450E" w:rsidRDefault="00A713C0" w:rsidP="00A713C0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</w:pPr>
      <w:r w:rsidRPr="002F450E">
        <w:rPr>
          <w:rFonts w:ascii="Sakkal Majalla" w:eastAsia="Aldhabi" w:hAnsi="Sakkal Majalla" w:cs="Sakkal Majalla"/>
          <w:b/>
          <w:bCs/>
          <w:color w:val="000000"/>
          <w:sz w:val="72"/>
          <w:szCs w:val="72"/>
          <w:rtl/>
          <w:lang w:bidi="ar-JO"/>
        </w:rPr>
        <w:t xml:space="preserve">مدرسة  :.............                                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المعلم/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ه 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: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.........</w:t>
      </w:r>
      <w:proofErr w:type="spellStart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>..</w:t>
      </w:r>
      <w:proofErr w:type="spellEnd"/>
      <w:r w:rsidRPr="002F450E">
        <w:rPr>
          <w:rFonts w:ascii="Sakkal Majalla" w:hAnsi="Sakkal Majalla" w:cs="Sakkal Majalla"/>
          <w:b/>
          <w:bCs/>
          <w:color w:val="000000"/>
          <w:sz w:val="72"/>
          <w:szCs w:val="72"/>
          <w:rtl/>
        </w:rPr>
        <w:t xml:space="preserve">  </w:t>
      </w:r>
    </w:p>
    <w:p w:rsidR="00A713C0" w:rsidRDefault="00A713C0" w:rsidP="00A713C0">
      <w:pPr>
        <w:spacing w:after="0"/>
        <w:jc w:val="center"/>
        <w:rPr>
          <w:rFonts w:hint="cs"/>
          <w:b/>
          <w:bCs/>
          <w:rtl/>
          <w:lang w:bidi="ar-JO"/>
        </w:rPr>
      </w:pPr>
    </w:p>
    <w:p w:rsidR="00A713C0" w:rsidRDefault="00A713C0" w:rsidP="00EA175A">
      <w:pPr>
        <w:jc w:val="center"/>
        <w:rPr>
          <w:rFonts w:hint="cs"/>
          <w:b/>
          <w:bCs/>
          <w:rtl/>
          <w:lang w:bidi="ar-JO"/>
        </w:rPr>
      </w:pPr>
    </w:p>
    <w:p w:rsidR="00A713C0" w:rsidRDefault="00A713C0" w:rsidP="00EA175A">
      <w:pPr>
        <w:jc w:val="center"/>
        <w:rPr>
          <w:rFonts w:hint="cs"/>
          <w:b/>
          <w:bCs/>
          <w:rtl/>
          <w:lang w:bidi="ar-JO"/>
        </w:rPr>
      </w:pPr>
    </w:p>
    <w:p w:rsidR="00A713C0" w:rsidRDefault="00A713C0" w:rsidP="00EA175A">
      <w:pPr>
        <w:jc w:val="center"/>
        <w:rPr>
          <w:rFonts w:hint="cs"/>
          <w:b/>
          <w:bCs/>
          <w:rtl/>
          <w:lang w:bidi="ar-JO"/>
        </w:rPr>
      </w:pPr>
    </w:p>
    <w:p w:rsidR="00EA175A" w:rsidRDefault="00EA175A" w:rsidP="00EA175A">
      <w:pPr>
        <w:jc w:val="center"/>
        <w:rPr>
          <w:b/>
          <w:bCs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175A" w:rsidRPr="00462F0F" w:rsidRDefault="00EA175A" w:rsidP="00EA175A">
      <w:pPr>
        <w:ind w:left="0"/>
        <w:rPr>
          <w:b/>
          <w:bCs/>
          <w:lang w:bidi="ar-JO"/>
        </w:rPr>
      </w:pPr>
    </w:p>
    <w:p w:rsidR="00EA175A" w:rsidRPr="00EA175A" w:rsidRDefault="00EA175A" w:rsidP="00EA175A">
      <w:pPr>
        <w:jc w:val="center"/>
        <w:rPr>
          <w:b/>
          <w:bCs/>
          <w:sz w:val="28"/>
          <w:szCs w:val="28"/>
          <w:u w:val="single"/>
          <w:lang w:bidi="ar-JO"/>
        </w:rPr>
      </w:pPr>
      <w:r w:rsidRPr="00EA175A">
        <w:rPr>
          <w:rFonts w:hint="cs"/>
          <w:b/>
          <w:bCs/>
          <w:sz w:val="28"/>
          <w:szCs w:val="28"/>
          <w:u w:val="single"/>
          <w:rtl/>
          <w:lang w:bidi="ar-JO"/>
        </w:rPr>
        <w:t>خطة النمو المهني للإرشاد</w:t>
      </w:r>
    </w:p>
    <w:p w:rsidR="00EA175A" w:rsidRPr="00462F0F" w:rsidRDefault="00EA175A" w:rsidP="00EA175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مديرية التربية والتعليم </w:t>
      </w:r>
      <w:proofErr w:type="spellStart"/>
      <w:r w:rsidRPr="00462F0F">
        <w:rPr>
          <w:rFonts w:hint="cs"/>
          <w:b/>
          <w:bCs/>
          <w:rtl/>
          <w:lang w:bidi="ar-JO"/>
        </w:rPr>
        <w:t>:</w:t>
      </w:r>
      <w:proofErr w:type="spellEnd"/>
      <w:r w:rsidRPr="00462F0F">
        <w:rPr>
          <w:rFonts w:hint="cs"/>
          <w:b/>
          <w:bCs/>
          <w:rtl/>
          <w:lang w:bidi="ar-JO"/>
        </w:rPr>
        <w:t xml:space="preserve"> </w:t>
      </w:r>
    </w:p>
    <w:p w:rsidR="00EA175A" w:rsidRPr="00462F0F" w:rsidRDefault="00EA175A" w:rsidP="00EA175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اسم المدير </w:t>
      </w:r>
      <w:proofErr w:type="spellStart"/>
      <w:r w:rsidRPr="00462F0F">
        <w:rPr>
          <w:rFonts w:hint="cs"/>
          <w:b/>
          <w:bCs/>
          <w:rtl/>
          <w:lang w:bidi="ar-JO"/>
        </w:rPr>
        <w:t>:</w:t>
      </w:r>
      <w:proofErr w:type="spellEnd"/>
      <w:r w:rsidRPr="00462F0F">
        <w:rPr>
          <w:rFonts w:hint="cs"/>
          <w:b/>
          <w:bCs/>
          <w:rtl/>
          <w:lang w:bidi="ar-JO"/>
        </w:rPr>
        <w:t xml:space="preserve"> </w:t>
      </w:r>
    </w:p>
    <w:p w:rsidR="00EA175A" w:rsidRPr="00462F0F" w:rsidRDefault="00EA175A" w:rsidP="00EA175A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النتيجة التطويرية </w:t>
      </w:r>
      <w:proofErr w:type="spellStart"/>
      <w:r w:rsidRPr="00462F0F">
        <w:rPr>
          <w:rFonts w:hint="cs"/>
          <w:b/>
          <w:bCs/>
          <w:rtl/>
          <w:lang w:bidi="ar-JO"/>
        </w:rPr>
        <w:t>:</w:t>
      </w:r>
      <w:proofErr w:type="spellEnd"/>
      <w:r w:rsidRPr="00462F0F">
        <w:rPr>
          <w:rFonts w:hint="cs"/>
          <w:b/>
          <w:bCs/>
          <w:rtl/>
          <w:lang w:bidi="ar-JO"/>
        </w:rPr>
        <w:t xml:space="preserve">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969"/>
        <w:gridCol w:w="2952"/>
      </w:tblGrid>
      <w:tr w:rsidR="00EA175A" w:rsidRPr="00FD1FBE" w:rsidTr="00B408EA">
        <w:trPr>
          <w:jc w:val="center"/>
        </w:trPr>
        <w:tc>
          <w:tcPr>
            <w:tcW w:w="1476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969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2952" w:type="dxa"/>
            <w:vAlign w:val="center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EA175A" w:rsidRPr="00FD1FBE" w:rsidTr="00B408EA">
        <w:trPr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-</w:t>
            </w:r>
            <w:proofErr w:type="spellEnd"/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تهيئة الظروف والإمكانات المناسبة للعمل التعاوني </w:t>
            </w: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Default="00EA175A" w:rsidP="00B408EA">
            <w:pPr>
              <w:bidi/>
              <w:spacing w:after="0" w:line="240" w:lineRule="auto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</w:pPr>
            <w:proofErr w:type="spellStart"/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  <w:lang w:bidi="ar-JO"/>
              </w:rPr>
              <w:t>-</w:t>
            </w:r>
            <w:proofErr w:type="spellEnd"/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جمع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المعلومات عن الطلبة بشكل مستمر ويستخدمها لغايات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الإرشاد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والت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-ا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لزي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ارات المنزلية بالتنسيق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ع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وبإشراف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دير المدرسة وحسب الحاجة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  <w:t xml:space="preserve">10. يعد النشرات التثقيفية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الإرشادية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لكل من المعلمين والطلبة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وجيه</w:t>
            </w:r>
          </w:p>
          <w:p w:rsidR="00EA175A" w:rsidRPr="00FD1FBE" w:rsidRDefault="00EA175A" w:rsidP="00B408E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قدرة في التعاون مع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المجتمع المدرسي والمحلي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بأهداف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التوجيه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والإرشاد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التربوي ودور المرشد التربوي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</w:tr>
      <w:tr w:rsidR="00EA175A" w:rsidRPr="00FD1FBE" w:rsidTr="00B408EA">
        <w:trPr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بداية العام الدراسي</w:t>
            </w:r>
          </w:p>
        </w:tc>
        <w:tc>
          <w:tcPr>
            <w:tcW w:w="351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288" w:hanging="729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1- </w:t>
            </w:r>
          </w:p>
          <w:p w:rsidR="00EA175A" w:rsidRPr="00FD1FBE" w:rsidRDefault="00EA175A" w:rsidP="00B408EA">
            <w:pPr>
              <w:bidi/>
              <w:spacing w:after="0" w:line="240" w:lineRule="auto"/>
              <w:ind w:left="24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تحليل البيانات اللازمة لتشخيص واقع المدرسة</w:t>
            </w:r>
          </w:p>
          <w:p w:rsidR="00EA175A" w:rsidRPr="00FD1FBE" w:rsidRDefault="00EA175A" w:rsidP="00B408E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خطة عمل سنوية تتناسب مع حاجات الطلبة والمراحل التعليمية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والإنمائي</w:t>
            </w:r>
            <w:r w:rsidRPr="00BC452F">
              <w:rPr>
                <w:rFonts w:ascii="Time New Roman" w:eastAsia="Times New Roman" w:hAnsi="Time New Roman" w:cs="Simplified Arabic" w:hint="eastAsia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 المدرسة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>بالتعاون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ع الهيئة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الإدارية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والتعليمية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إن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أمكن</w:t>
            </w: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رفع القدرة في توظيف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الخدمات الاستشارية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والإرشادية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لأولياء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القضايا التي تتعلق بأبنائهم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ن خلال المقابلات الفردية والجماعية والزيارات المنزلية</w:t>
            </w:r>
          </w:p>
        </w:tc>
      </w:tr>
      <w:tr w:rsidR="00EA175A" w:rsidRPr="00FD1FBE" w:rsidTr="00B408EA">
        <w:trPr>
          <w:trHeight w:val="3878"/>
          <w:jc w:val="center"/>
        </w:trPr>
        <w:tc>
          <w:tcPr>
            <w:tcW w:w="1476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3969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8E708F" w:rsidRDefault="00EA175A" w:rsidP="00B408EA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عقد الندوات والمح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اضرات الت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تتناول قضايا الطلب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ة وتك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ون ذات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أه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داف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وقائي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وإنمائي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ويشرف عليها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.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</w:tc>
        <w:tc>
          <w:tcPr>
            <w:tcW w:w="2952" w:type="dxa"/>
          </w:tcPr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EA175A" w:rsidRPr="00FD1FBE" w:rsidRDefault="00EA175A" w:rsidP="00B408EA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القدرة على 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توظيف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الأنشطة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درسية لتنمية ق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درات الطلب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ة وميولهم مم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ا يساعدهم عل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ى تك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وين توجهاتهم المهنية </w:t>
            </w:r>
            <w:proofErr w:type="spellStart"/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،</w:t>
            </w:r>
            <w:proofErr w:type="spellEnd"/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ويساعدهم في اتخاذ قرار مهنة المستقبل</w:t>
            </w:r>
          </w:p>
        </w:tc>
      </w:tr>
    </w:tbl>
    <w:p w:rsidR="00EA175A" w:rsidRDefault="00EA175A" w:rsidP="00EA175A">
      <w:pPr>
        <w:jc w:val="right"/>
        <w:rPr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b/>
          <w:bCs/>
          <w:rtl/>
          <w:lang w:bidi="ar-JO"/>
        </w:rPr>
      </w:pPr>
    </w:p>
    <w:p w:rsidR="00EA175A" w:rsidRDefault="00EA175A" w:rsidP="00EA175A">
      <w:pPr>
        <w:jc w:val="right"/>
        <w:rPr>
          <w:b/>
          <w:bCs/>
          <w:rtl/>
          <w:lang w:bidi="ar-JO"/>
        </w:rPr>
      </w:pPr>
    </w:p>
    <w:p w:rsidR="00EA175A" w:rsidRDefault="00EA175A" w:rsidP="00EA175A">
      <w:pPr>
        <w:bidi/>
        <w:jc w:val="lowKashida"/>
        <w:rPr>
          <w:rFonts w:hint="cs"/>
          <w:b/>
          <w:bCs/>
          <w:rtl/>
          <w:lang w:bidi="ar-JO"/>
        </w:rPr>
      </w:pPr>
    </w:p>
    <w:p w:rsidR="00A713C0" w:rsidRDefault="00A713C0" w:rsidP="00A713C0">
      <w:pPr>
        <w:bidi/>
        <w:jc w:val="lowKashida"/>
        <w:rPr>
          <w:rFonts w:hint="cs"/>
          <w:b/>
          <w:bCs/>
          <w:rtl/>
          <w:lang w:bidi="ar-JO"/>
        </w:rPr>
      </w:pPr>
    </w:p>
    <w:p w:rsidR="00A713C0" w:rsidRDefault="00A713C0" w:rsidP="00A713C0">
      <w:pPr>
        <w:bidi/>
        <w:jc w:val="lowKashida"/>
        <w:rPr>
          <w:b/>
          <w:bCs/>
          <w:rtl/>
          <w:lang w:bidi="ar-JO"/>
        </w:rPr>
      </w:pPr>
    </w:p>
    <w:p w:rsidR="00EA175A" w:rsidRPr="00EA175A" w:rsidRDefault="00EA175A" w:rsidP="00EA175A">
      <w:pPr>
        <w:bidi/>
        <w:jc w:val="lowKashida"/>
        <w:rPr>
          <w:b/>
          <w:bCs/>
          <w:sz w:val="24"/>
          <w:szCs w:val="24"/>
          <w:rtl/>
        </w:rPr>
      </w:pPr>
      <w:r w:rsidRPr="00EA175A">
        <w:rPr>
          <w:rFonts w:hint="cs"/>
          <w:b/>
          <w:bCs/>
          <w:sz w:val="24"/>
          <w:szCs w:val="24"/>
          <w:rtl/>
        </w:rPr>
        <w:lastRenderedPageBreak/>
        <w:t xml:space="preserve">النتيجة </w:t>
      </w:r>
      <w:proofErr w:type="spellStart"/>
      <w:r w:rsidRPr="00EA175A">
        <w:rPr>
          <w:rFonts w:hint="cs"/>
          <w:b/>
          <w:bCs/>
          <w:sz w:val="24"/>
          <w:szCs w:val="24"/>
          <w:rtl/>
        </w:rPr>
        <w:t>التطويرية:</w:t>
      </w:r>
      <w:proofErr w:type="spellEnd"/>
      <w:r w:rsidRPr="00EA175A">
        <w:rPr>
          <w:rFonts w:hint="cs"/>
          <w:b/>
          <w:bCs/>
          <w:sz w:val="24"/>
          <w:szCs w:val="24"/>
          <w:rtl/>
        </w:rPr>
        <w:t xml:space="preserve"> تحسن الأداء في بناء وتوظيف الخطط  بأنواعها لتنفيذ المواقف التعليمية وإدارتها </w:t>
      </w:r>
      <w:proofErr w:type="spellStart"/>
      <w:r w:rsidRPr="00EA175A">
        <w:rPr>
          <w:rFonts w:hint="cs"/>
          <w:b/>
          <w:bCs/>
          <w:sz w:val="24"/>
          <w:szCs w:val="24"/>
          <w:rtl/>
        </w:rPr>
        <w:t>وتقويمها؛</w:t>
      </w:r>
      <w:proofErr w:type="spellEnd"/>
      <w:r w:rsidRPr="00EA175A">
        <w:rPr>
          <w:rFonts w:hint="cs"/>
          <w:b/>
          <w:bCs/>
          <w:sz w:val="24"/>
          <w:szCs w:val="24"/>
          <w:rtl/>
        </w:rPr>
        <w:t xml:space="preserve"> لدعم أداء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والإجراءات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  <w:lang w:bidi="ar-JO"/>
              </w:rPr>
              <w:t xml:space="preserve"> ازدياد تنوع استخدام الخطط في تنفيذ المواقف التعليمية وإدارتها وتقويمها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  <w:lang w:bidi="ar-JO"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  <w:lang w:bidi="ar-JO"/>
              </w:rPr>
              <w:t xml:space="preserve"> مدى الرضا عن استخدام الخطط المختلفة في تنفيذ المواقف الصفية وإدارتها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التعرف على عداد الخطط  بأنواعها </w:t>
            </w:r>
            <w:proofErr w:type="spellStart"/>
            <w:r w:rsidRPr="008E708F">
              <w:rPr>
                <w:rFonts w:hint="cs"/>
                <w:b/>
                <w:bCs/>
                <w:rtl/>
              </w:rPr>
              <w:t>(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E708F">
              <w:rPr>
                <w:rFonts w:hint="cs"/>
                <w:b/>
                <w:bCs/>
                <w:rtl/>
              </w:rPr>
              <w:t>يومية،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E708F">
              <w:rPr>
                <w:rFonts w:hint="cs"/>
                <w:b/>
                <w:bCs/>
                <w:rtl/>
              </w:rPr>
              <w:t>فصلية،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E708F">
              <w:rPr>
                <w:rFonts w:hint="cs"/>
                <w:b/>
                <w:bCs/>
                <w:rtl/>
              </w:rPr>
              <w:t>تقويم،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تنمية مهنية</w:t>
            </w:r>
            <w:proofErr w:type="spellStart"/>
            <w:r w:rsidRPr="008E708F">
              <w:rPr>
                <w:rFonts w:hint="cs"/>
                <w:b/>
                <w:bCs/>
                <w:rtl/>
              </w:rPr>
              <w:t>)</w:t>
            </w:r>
            <w:proofErr w:type="spellEnd"/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حضور ورشة تدريبية تختص بالتخطيط لتنفيذ المواقف التعليمية التعليمة وإدارتها وتقويمها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اكتساب مهارات إعداد وتنفيذ الخطط وإدارتها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EA175A" w:rsidRPr="008E708F" w:rsidTr="00B408EA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ازدياد استخدام أدوات تكنولوجيا المعلومات ووسائل الدعم المتاحة داخل المكتبة 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ازدياد إعداد الزملاء  الذين يتم التعاون معهم والاستفادة من خبراتهم في تنفيذ المواقف التعليمية وإدارتها وتقويمها.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الإلمام بطرق استثمار الموارد البشرية والمادية اللازمة لدعم الطلبة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  <w:rtl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حضور ورشة تدريبية  تختص بكيفية استثمار الموارد البشرية والمادية لدعم أداء الطلبة.</w:t>
            </w:r>
          </w:p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proofErr w:type="spellStart"/>
            <w:r w:rsidRPr="008E708F">
              <w:rPr>
                <w:rFonts w:hint="cs"/>
                <w:b/>
                <w:bCs/>
                <w:rtl/>
              </w:rPr>
              <w:t>-</w:t>
            </w:r>
            <w:proofErr w:type="spellEnd"/>
            <w:r w:rsidRPr="008E708F">
              <w:rPr>
                <w:rFonts w:hint="cs"/>
                <w:b/>
                <w:bCs/>
                <w:rtl/>
              </w:rPr>
              <w:t xml:space="preserve"> استثمار الموارد البشرية والمادية في المدرسة لدعم تعلم الطلبة داخ</w:t>
            </w:r>
            <w:r w:rsidRPr="008E708F">
              <w:rPr>
                <w:rFonts w:hint="eastAsia"/>
                <w:b/>
                <w:bCs/>
                <w:rtl/>
              </w:rPr>
              <w:t>ل</w:t>
            </w:r>
            <w:r w:rsidRPr="008E708F">
              <w:rPr>
                <w:rFonts w:hint="cs"/>
                <w:b/>
                <w:bCs/>
                <w:rtl/>
              </w:rPr>
              <w:t xml:space="preserve"> المكتبة المدرسية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5A" w:rsidRPr="008E708F" w:rsidRDefault="00EA175A" w:rsidP="00B408EA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أداء الطلبة </w:t>
            </w:r>
          </w:p>
        </w:tc>
      </w:tr>
    </w:tbl>
    <w:p w:rsidR="00EA175A" w:rsidRDefault="00EA175A" w:rsidP="00EA175A">
      <w:pPr>
        <w:jc w:val="right"/>
        <w:rPr>
          <w:b/>
          <w:bCs/>
          <w:rtl/>
          <w:lang w:bidi="ar-JO"/>
        </w:rPr>
      </w:pPr>
    </w:p>
    <w:p w:rsidR="00EA175A" w:rsidRPr="00462F0F" w:rsidRDefault="00EA175A" w:rsidP="00EA175A">
      <w:pPr>
        <w:jc w:val="right"/>
        <w:rPr>
          <w:b/>
          <w:bCs/>
          <w:rtl/>
          <w:lang w:bidi="ar-JO"/>
        </w:rPr>
      </w:pPr>
    </w:p>
    <w:p w:rsidR="002D63EB" w:rsidRPr="00EA175A" w:rsidRDefault="00EA175A" w:rsidP="00EA175A">
      <w:pPr>
        <w:jc w:val="right"/>
        <w:rPr>
          <w:b/>
          <w:bCs/>
          <w:lang w:bidi="ar-JO"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</w:t>
      </w:r>
      <w:proofErr w:type="spellStart"/>
      <w:r w:rsidRPr="00462F0F">
        <w:rPr>
          <w:rFonts w:hint="cs"/>
          <w:b/>
          <w:bCs/>
          <w:rtl/>
          <w:lang w:bidi="ar-JO"/>
        </w:rPr>
        <w:t>:</w:t>
      </w:r>
      <w:proofErr w:type="spellEnd"/>
      <w:r w:rsidRPr="00462F0F">
        <w:rPr>
          <w:rFonts w:hint="cs"/>
          <w:b/>
          <w:bCs/>
          <w:rtl/>
          <w:lang w:bidi="ar-JO"/>
        </w:rPr>
        <w:t xml:space="preserve">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</w:t>
      </w:r>
      <w:proofErr w:type="spellStart"/>
      <w:r w:rsidRPr="00462F0F">
        <w:rPr>
          <w:rFonts w:hint="cs"/>
          <w:b/>
          <w:bCs/>
          <w:rtl/>
          <w:lang w:bidi="ar-JO"/>
        </w:rPr>
        <w:t>:-</w:t>
      </w:r>
      <w:proofErr w:type="spellEnd"/>
      <w:r w:rsidRPr="00462F0F">
        <w:rPr>
          <w:rFonts w:hint="cs"/>
          <w:b/>
          <w:bCs/>
          <w:rtl/>
          <w:lang w:bidi="ar-JO"/>
        </w:rPr>
        <w:t xml:space="preserve"> </w:t>
      </w:r>
    </w:p>
    <w:sectPr w:rsidR="002D63EB" w:rsidRPr="00EA175A" w:rsidSect="00A713C0">
      <w:foot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C1C" w:rsidRDefault="00F65C1C" w:rsidP="00EA175A">
      <w:pPr>
        <w:spacing w:after="0" w:line="240" w:lineRule="auto"/>
      </w:pPr>
      <w:r>
        <w:separator/>
      </w:r>
    </w:p>
  </w:endnote>
  <w:endnote w:type="continuationSeparator" w:id="0">
    <w:p w:rsidR="00F65C1C" w:rsidRDefault="00F65C1C" w:rsidP="00E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F65C1C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C1C" w:rsidRDefault="00F65C1C" w:rsidP="00EA175A">
      <w:pPr>
        <w:spacing w:after="0" w:line="240" w:lineRule="auto"/>
      </w:pPr>
      <w:r>
        <w:separator/>
      </w:r>
    </w:p>
  </w:footnote>
  <w:footnote w:type="continuationSeparator" w:id="0">
    <w:p w:rsidR="00F65C1C" w:rsidRDefault="00F65C1C" w:rsidP="00EA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A175A"/>
    <w:rsid w:val="000E2840"/>
    <w:rsid w:val="002D63EB"/>
    <w:rsid w:val="003E7953"/>
    <w:rsid w:val="00A713C0"/>
    <w:rsid w:val="00AC5BAF"/>
    <w:rsid w:val="00EA175A"/>
    <w:rsid w:val="00F6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5A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EA175A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EA1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EA175A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A71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713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ALemanCenter</cp:lastModifiedBy>
  <cp:revision>2</cp:revision>
  <dcterms:created xsi:type="dcterms:W3CDTF">2025-09-21T09:38:00Z</dcterms:created>
  <dcterms:modified xsi:type="dcterms:W3CDTF">2025-09-21T09:38:00Z</dcterms:modified>
</cp:coreProperties>
</file>