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78F"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C5178F" w:rsidRPr="001514AA" w:rsidRDefault="00C5178F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1514AA" w:rsidRDefault="001514AA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32336B" w:rsidRDefault="0032336B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2F450E" w:rsidRPr="001514AA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2F450E" w:rsidRPr="00746E7C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C5178F" w:rsidRPr="00746E7C" w:rsidRDefault="00C5178F" w:rsidP="00C3388B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="009559F9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="007B537F"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="00C3388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>ثقافه</w:t>
      </w:r>
      <w:proofErr w:type="spellEnd"/>
      <w:r w:rsidR="00C3388B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مالية </w:t>
      </w:r>
      <w:r w:rsidR="00CC19E7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361BCF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746E7C"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="00B71E0C"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="009635AD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  <w:r w:rsidR="007D0B10"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</w:t>
      </w:r>
    </w:p>
    <w:p w:rsidR="002F450E" w:rsidRPr="001514AA" w:rsidRDefault="002F450E" w:rsidP="00946CCA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Pr="001514AA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24"/>
          <w:szCs w:val="24"/>
        </w:rPr>
      </w:pPr>
    </w:p>
    <w:p w:rsidR="00C5178F" w:rsidRDefault="0032336B" w:rsidP="00F6519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2F450E" w:rsidRPr="0032336B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A63C0" w:rsidRPr="002F450E" w:rsidRDefault="002F450E" w:rsidP="002F450E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: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............</w:t>
      </w:r>
      <w:proofErr w:type="spellStart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>.</w:t>
      </w:r>
      <w:proofErr w:type="spellEnd"/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                                                   </w:t>
      </w:r>
      <w:proofErr w:type="spellStart"/>
      <w:r w:rsidR="003633C1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proofErr w:type="spellStart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="00844D56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  <w:r w:rsidR="007B537F"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</w:t>
      </w:r>
    </w:p>
    <w:p w:rsidR="0032336B" w:rsidRDefault="0032336B" w:rsidP="00EA63C0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(A) Arslan Wessam B" w:hAnsi="(A) Arslan Wessam B" w:cs="(A) Arslan Wessam B"/>
          <w:b/>
          <w:bCs/>
          <w:color w:val="000000"/>
          <w:sz w:val="72"/>
          <w:szCs w:val="72"/>
          <w:rtl/>
        </w:rPr>
      </w:pPr>
    </w:p>
    <w:p w:rsidR="0032336B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361BC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  <w:r w:rsidR="002F450E"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والمراجة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الذاتية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2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 التعلم والتعليم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 تقويم التعلم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trHeight w:val="1551"/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توظيف الخبرات والمهارات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 استراتيجيات التقويم وأدواته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المشاركة في الدورات التدريبية</w:t>
            </w:r>
          </w:p>
          <w:p w:rsidR="001514AA" w:rsidRPr="00643056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  <w:tc>
          <w:tcPr>
            <w:tcW w:w="3191" w:type="dxa"/>
          </w:tcPr>
          <w:p w:rsidR="001514AA" w:rsidRPr="00643056" w:rsidRDefault="001514AA" w:rsidP="001514AA">
            <w:pPr>
              <w:pStyle w:val="a6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زيادة توظيف استراتيجيات التقويم وأدواته لبناء الاختبارات وتحليلها المناسبة  لتحسين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  <w:shd w:val="clear" w:color="auto" w:fill="auto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الابداع والابتكار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على مدار العام الدراسي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توفير الفرص الابداعية واستثمارها لإيجاد انموذج المتعلم المبدع للعملية التعليمية</w:t>
            </w:r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1-تحسين القدرة على تصميم الانشطة التي تنمي قدراتهم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الابتكارية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 وتفكيرهم الابداعي وفق العملية التعليمية</w:t>
            </w:r>
          </w:p>
        </w:tc>
      </w:tr>
    </w:tbl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Pr="00643056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التربو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>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خطة النمو المهني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خطة النمو المهني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10"/>
        <w:tblW w:w="12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31"/>
        <w:gridCol w:w="1275"/>
        <w:gridCol w:w="2694"/>
        <w:gridCol w:w="4108"/>
        <w:gridCol w:w="3191"/>
      </w:tblGrid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</w:rPr>
              <w:t>المجال الفرعي نظريات الاتصال والتواصل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ملاحظات</w:t>
            </w: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الزمن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المؤشرات</w:t>
            </w:r>
          </w:p>
        </w:tc>
        <w:tc>
          <w:tcPr>
            <w:tcW w:w="4108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الأنشطة والإجراءات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rtl/>
              </w:rPr>
              <w:t>النتائج التطويرية</w:t>
            </w: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تم تحويلها من الأولويات التطويرية التي تم اعدادها في أنموذج المراجعة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514AA" w:rsidTr="001514AA">
        <w:trPr>
          <w:jc w:val="center"/>
        </w:trPr>
        <w:tc>
          <w:tcPr>
            <w:tcW w:w="163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على مدار العام الدراسي </w:t>
            </w:r>
          </w:p>
        </w:tc>
        <w:tc>
          <w:tcPr>
            <w:tcW w:w="2694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-توظيف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الاتصال والتواصل 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والتعلمية</w:t>
            </w:r>
            <w:proofErr w:type="spellEnd"/>
          </w:p>
        </w:tc>
        <w:tc>
          <w:tcPr>
            <w:tcW w:w="4108" w:type="dxa"/>
          </w:tcPr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المسا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بقات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الوطنية 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تبادل الزيارات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الاستفادة من خبرات الزملاء</w:t>
            </w:r>
          </w:p>
          <w:p w:rsidR="001514AA" w:rsidRDefault="001514AA" w:rsidP="001514A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تكريم الفائزين</w:t>
            </w:r>
          </w:p>
        </w:tc>
        <w:tc>
          <w:tcPr>
            <w:tcW w:w="3191" w:type="dxa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تحسين القدرة على تصميم بيئات تواصل فعالة وداعمة للطلبة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في العملية التعليمية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14AA" w:rsidTr="001514AA">
        <w:trPr>
          <w:jc w:val="center"/>
        </w:trPr>
        <w:tc>
          <w:tcPr>
            <w:tcW w:w="12899" w:type="dxa"/>
            <w:gridSpan w:val="5"/>
          </w:tcPr>
          <w:p w:rsidR="001514AA" w:rsidRDefault="001514AA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:rsidR="001514AA" w:rsidRPr="002F4C41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التربو</w:t>
      </w:r>
      <w:proofErr w:type="spellEnd"/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32336B" w:rsidRPr="001514AA" w:rsidRDefault="0032336B" w:rsidP="0032336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60"/>
        <w:bidiVisual/>
        <w:tblW w:w="147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2556"/>
        <w:gridCol w:w="3374"/>
        <w:gridCol w:w="2507"/>
        <w:gridCol w:w="980"/>
        <w:gridCol w:w="1679"/>
        <w:gridCol w:w="2779"/>
      </w:tblGrid>
      <w:tr w:rsidR="00C5178F" w:rsidTr="001514AA">
        <w:trPr>
          <w:jc w:val="center"/>
        </w:trPr>
        <w:tc>
          <w:tcPr>
            <w:tcW w:w="14771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1134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الوطنية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التربية والتعليم في 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ردن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أكتسب فهم رؤية وزارة التربية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وأهدافها والتزم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التزاما ينعكس على 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دا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ئي</w:t>
            </w:r>
            <w:proofErr w:type="spellEnd"/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والمدرسه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والمجتمع لدعم الأفكار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لابداعيه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الفلسفة الشخصية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وأخلاق المهنة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الفلسفة الشخصية و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مثل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اخلاقيات مهنة التعليم للتعزيز الدور المهني والمكانة الاجتماعية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3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المعرفة الاكاديمية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والتربوية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البيداغوجية)</w:t>
            </w:r>
            <w:proofErr w:type="spellEnd"/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تلك المعرفة العامة والخاصة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بالإطار العام للمناهج والمحتوى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الاكاديمي والتقويم ونظريات التعلم</w:t>
            </w: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اطور ادا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ي لتنفيذ المواقف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وإدارتها وتقويمها بما ينسجم مع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 لتحقيق الجودة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الخطط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المحتوى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المواقف التعليمية</w:t>
            </w:r>
          </w:p>
        </w:tc>
      </w:tr>
      <w:tr w:rsidR="00C5178F" w:rsidTr="001514AA">
        <w:trPr>
          <w:trHeight w:val="2897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5.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الخامس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وف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 بيئة تعلم حاضنة تستثمر الاوعية المعرفية وتكنولوجيا المعلومات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والاتصالات لتحسين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100"/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6.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السادس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التنمية المهنية المستدامة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المعارف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والمهارات والقيم المهنية الداعمة والسلوك المهني بهدف الوصول الى الجودة الشاملة في العملية التعليمية</w:t>
            </w: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89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5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السابع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للحياة</w:t>
            </w:r>
          </w:p>
        </w:tc>
        <w:tc>
          <w:tcPr>
            <w:tcW w:w="33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لأكون قادرا على اكساب الطلبة المهارات الحياتية وتطوير مسؤولية تعلمهم الذاتي لاكتشاف المعرفة وإنتاجها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المهني 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2025-2026</w:t>
      </w: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50"/>
        <w:bidiVisual/>
        <w:tblW w:w="141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5"/>
        <w:gridCol w:w="2631"/>
        <w:gridCol w:w="2956"/>
        <w:gridCol w:w="2774"/>
        <w:gridCol w:w="870"/>
        <w:gridCol w:w="1085"/>
        <w:gridCol w:w="2911"/>
      </w:tblGrid>
      <w:tr w:rsidR="00C5178F" w:rsidTr="001514AA">
        <w:trPr>
          <w:jc w:val="center"/>
        </w:trPr>
        <w:tc>
          <w:tcPr>
            <w:tcW w:w="14162" w:type="dxa"/>
            <w:gridSpan w:val="7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الرئيسة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رئيسة على الأقل وتتصف بأنها أكثر المجالات أهمية وحاجة للتحسين</w:t>
            </w:r>
          </w:p>
        </w:tc>
      </w:tr>
      <w:tr w:rsidR="00C5178F" w:rsidTr="001514AA">
        <w:trPr>
          <w:trHeight w:val="909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 للمعايير التخصصية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</w:t>
            </w: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الرئيس الذي تم اختياره</w:t>
            </w: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سبب اختيار المجال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الأول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با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لدراسات الاجتماعية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المعرفة في بنية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لدراسات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الخاصة بالمكان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والزمان والتفاعل العالمي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والأنظمة لتوظيفها في دعم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الثاني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التعلم والتعليم في تدريس 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المعرفة في التخطيط لعمليات التعلم والتعليم في التدريس وتنفيذ عمليات التقويم واستراتيجياته في تدريس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لدعمالطلبة</w:t>
            </w:r>
            <w:proofErr w:type="spellEnd"/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2478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الثالث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امتلك مهارات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ومهارات الحوار وتهيئة بيئة تواصل فعالة وإكسابها للطالب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وتوظيفها لنشر ثقافة الاتصال والتواصل بين اطراف العملية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اعة 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العلم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3522"/>
          <w:jc w:val="center"/>
        </w:trPr>
        <w:tc>
          <w:tcPr>
            <w:tcW w:w="93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4.</w:t>
            </w:r>
          </w:p>
        </w:tc>
        <w:tc>
          <w:tcPr>
            <w:tcW w:w="263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المجال الرئيسي الرابع من مجالات المعايير التخصصية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القيم والاتجاهات</w:t>
            </w:r>
          </w:p>
        </w:tc>
        <w:tc>
          <w:tcPr>
            <w:tcW w:w="295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القيم والاتجاهات 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بال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دراسات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وأمثلها لنشرها وتوظيفها في دعم تعلم الطلبة</w:t>
            </w:r>
          </w:p>
        </w:tc>
        <w:tc>
          <w:tcPr>
            <w:tcW w:w="277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المعلم/ة                                  المدير/ة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وزارة التربية والتعليم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40"/>
        <w:bidiVisual/>
        <w:tblW w:w="142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4"/>
        <w:gridCol w:w="2086"/>
        <w:gridCol w:w="1985"/>
        <w:gridCol w:w="2352"/>
        <w:gridCol w:w="2397"/>
        <w:gridCol w:w="895"/>
        <w:gridCol w:w="1270"/>
        <w:gridCol w:w="2487"/>
      </w:tblGrid>
      <w:tr w:rsidR="00C5178F" w:rsidTr="001514AA">
        <w:trPr>
          <w:jc w:val="center"/>
        </w:trPr>
        <w:tc>
          <w:tcPr>
            <w:tcW w:w="14266" w:type="dxa"/>
            <w:gridSpan w:val="8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للمجالات الفرعية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ثلاثة مجالات فرعية على الأقل وتتصف بأنها أكثر المجالات أهمية وحاجة للتحسين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2086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للمجال الفرعي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الضعف/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مجالات التحسين للمجال الفرعي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ضع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المجال الفرعي الذي تم اختياره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المجال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 والتعليم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اتمكن من التخطيط التشاركي لتنفيذ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التعليمية وإدارتها وتقويمها لتحقيق الجودة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تنفيذ عمليات التعلم والتعليم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اتمكن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تنفيذ المواقف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والتعليمية لتحسين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3.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اتمكن من التوظيف الشامل للتقويم وتنفيذ استراتيجياته وتحليل نتائجه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النتائج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النتائج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4.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استثمر الاوعية المعرفية لتعزيز فرص التعلم لدى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5.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اقدم الدعم النفسي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والاجتماعي لتوفير بيئة امنة ولإثارة دافعية الطلبة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للتعلم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6.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 والإبداع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الفرص لتنمية الابتكار والإبداع في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السجلات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المتنوعة </w:t>
            </w: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7.</w:t>
            </w:r>
          </w:p>
        </w:tc>
        <w:tc>
          <w:tcPr>
            <w:tcW w:w="2086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</w:rPr>
              <w:t>الاتصال 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نظريات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نظريات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 الفعالة واستثمار ثقافة التواصل وإكسابها للطلبة</w:t>
            </w: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الدورات والو رشات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8.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امتلاك مهارات الحوار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 وإكسابها للطلبة والمدرسة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والمجتمع لتحسين عملية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79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9.</w:t>
            </w:r>
          </w:p>
        </w:tc>
        <w:tc>
          <w:tcPr>
            <w:tcW w:w="2086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الفعالة</w:t>
            </w:r>
          </w:p>
        </w:tc>
        <w:tc>
          <w:tcPr>
            <w:tcW w:w="235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امتلك بيئة تواصل فعالة وانشرها بين الطلبة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والمدرسة والمجتمع</w:t>
            </w:r>
          </w:p>
        </w:tc>
        <w:tc>
          <w:tcPr>
            <w:tcW w:w="239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  المدير/ة                                     المشرف التربوي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1514AA" w:rsidRDefault="001514AA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C5178F" w:rsidRDefault="00C5178F" w:rsidP="001514A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 xml:space="preserve">المراجعة الذاتية لخطة النمو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المهني/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المجالات الرئيسية للمعايير الوطنية العام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الدراسي: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</w:t>
      </w:r>
      <w:r w:rsidR="0064305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2025-2026</w:t>
      </w:r>
    </w:p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30"/>
        <w:bidiVisual/>
        <w:tblW w:w="15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2"/>
        <w:gridCol w:w="1084"/>
        <w:gridCol w:w="1729"/>
        <w:gridCol w:w="2517"/>
        <w:gridCol w:w="1943"/>
        <w:gridCol w:w="1760"/>
        <w:gridCol w:w="943"/>
        <w:gridCol w:w="1681"/>
        <w:gridCol w:w="2467"/>
      </w:tblGrid>
      <w:tr w:rsidR="00C5178F" w:rsidTr="001514AA">
        <w:trPr>
          <w:jc w:val="center"/>
        </w:trPr>
        <w:tc>
          <w:tcPr>
            <w:tcW w:w="15056" w:type="dxa"/>
            <w:gridSpan w:val="9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تحديد نقاط القوة ومجالات التحسين للمعايير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الخطوة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ثلاث معايير على الأقل وتتصف بأنها أكثر المجالات أهمية وحاجة للتحسين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الخطوة8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اختيار ما لا يقل عن 5 أولويات تطويرية وتتصف بأنها أكثر المجالات أهمية وحاجة للتحسين</w:t>
            </w:r>
          </w:p>
        </w:tc>
      </w:tr>
      <w:tr w:rsidR="00C5178F" w:rsidTr="001514AA">
        <w:trPr>
          <w:trHeight w:val="138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1084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الرئيسي</w:t>
            </w:r>
          </w:p>
        </w:tc>
        <w:tc>
          <w:tcPr>
            <w:tcW w:w="1729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المجال الفرعي</w:t>
            </w:r>
          </w:p>
        </w:tc>
        <w:tc>
          <w:tcPr>
            <w:tcW w:w="251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المعايير وفق المستويات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3 معايير مقسمة إلى أجزاء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نقاط القوة للمعيار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نقاط الضعف/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مجالات التحسين للمعيار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(5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الجزء 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منالمعيار</w:t>
            </w:r>
            <w:proofErr w:type="spellEnd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الذي تم اختياره </w:t>
            </w:r>
            <w:proofErr w:type="spellStart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Simplified Arabic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الا</w:t>
            </w: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ولوياتالتطويرية)</w:t>
            </w:r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proofErr w:type="spellEnd"/>
            <w:r>
              <w:rPr>
                <w:rFonts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(5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سبب اختيار المعيار (الأدلة والشواهد</w:t>
            </w:r>
            <w:proofErr w:type="spellStart"/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)</w:t>
            </w:r>
            <w:proofErr w:type="spellEnd"/>
          </w:p>
        </w:tc>
      </w:tr>
      <w:tr w:rsidR="00C5178F" w:rsidTr="001514AA">
        <w:trPr>
          <w:trHeight w:val="102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التخطيط للتعلم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محتوى المنهاج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خطط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</w:t>
            </w:r>
          </w:p>
        </w:tc>
      </w:tr>
      <w:tr w:rsidR="00C5178F" w:rsidTr="001514AA">
        <w:trPr>
          <w:trHeight w:val="1325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البيانات لبناء الخطط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52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اقوم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نتاجات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التعلم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01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2-تنفيذ عمليات التعلم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والتعليم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 الامنة لمحاورة الطلبة وتقبل ارائهم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والتقويم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 التعليمية لبناء شخصية</w:t>
            </w:r>
            <w:r>
              <w:rPr>
                <w:rFonts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الطلبة 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اوفر بيئة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الامنة لمحاورة الطلبة وتقبل ارائهم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727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استراتيجياتالتدريس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توظيف المواقف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التعليمية لبناء شخصية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المرشد التربوي</w:t>
            </w:r>
          </w:p>
        </w:tc>
      </w:tr>
      <w:tr w:rsidR="00C5178F" w:rsidTr="001514AA">
        <w:trPr>
          <w:trHeight w:val="958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3-تقويم التعلم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احلل نتائج التقويم 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  <w:p w:rsidR="00C5178F" w:rsidRDefault="00C5178F" w:rsidP="001514AA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التقويم في شخصية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 تحليل الاختبار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الاختبارات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سجلات المدرسة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احلل نتائج التقويم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ودراستها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اعطي التغذية الراجعة للطلبة وفق نتائج التقويم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C5178F" w:rsidTr="001514AA">
        <w:trPr>
          <w:trHeight w:val="1081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بيئة التعليم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الاوعية المعرفية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الاوعية المعرفية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بالتكنولوجيا والاتصالات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الانشطة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 التعلم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اوظف الاوعية المعرفية بالتكنولوجيا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والاتصالات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-الدروس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المحوسبه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-مجتمعات التعلم</w:t>
            </w:r>
          </w:p>
        </w:tc>
      </w:tr>
      <w:tr w:rsidR="00C5178F" w:rsidTr="001514AA">
        <w:trPr>
          <w:trHeight w:val="556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احسن اداء الطلبة وفق المواقف التعليمية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26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</w:tcBorders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الانشطة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الاثرائية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عملية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الدعم النفسي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الاجتماعي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ة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للطلبة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2- </w:t>
            </w:r>
            <w:r>
              <w:rPr>
                <w:rFonts w:eastAsia="Times New Roman" w:hAnsi="Times New Roman" w:hint="cs"/>
                <w:b/>
                <w:bCs/>
                <w:sz w:val="24"/>
                <w:szCs w:val="24"/>
                <w:rtl/>
                <w:lang w:bidi="ar-DZ"/>
              </w:rPr>
              <w:t>أو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ظف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sz w:val="24"/>
                <w:szCs w:val="24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اوظف انشطة التعلم وفق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سلوكات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الطلبة واحتياجاتهم النفسية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بادرات التوعية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سجلات المشرف التربوي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المتنوعة 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اتعامل مع الطلبة بايجابية مع مراعاة  الحالة النفسيى للطلبة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اقوم سلوك الطلبة بإثارة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دافعيتهم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نحو الافضل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الابتكار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والإبداع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استراتيجيات التدريس لكشف مواهب الطلبة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اصمم الانشطة المتنوعة لتنمية مواهب الطلبة وإبداعاتهم</w:t>
            </w: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المواقف التعليمية لتنمية مهارات التفكير الابداعي لدى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المسابقات الثقافية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النشاطات المدرسية</w:t>
            </w: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4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الاتصال والتواصل</w:t>
            </w: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نظريات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والأدوات لبناء العلاقات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الايجابية مع الطلبة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اكسب الطلبة وسائل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التواصل المهني لتعزيز مواطن القوة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الاساليب والأدوات لبناء العلاقات الايجابية مع الطلبة والمجتمع المدرسي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الفعالة بالموافق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الاتصال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والتواصل الاجتماعي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-وسائل التكنولوجيا الحديثة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1-اسهم في بناء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2-اطور مهارات الحوار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3-اوظف لغة الجسد في اثناء التواصل مع الطلبة</w:t>
            </w: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اسهم في بناء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العلاقات الايجابية بين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trHeight w:val="1473"/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مهارات الحوار الايجابي في العملية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اوظف لغة الجسد في اثناء التواصل مع الطلبة</w:t>
            </w: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-ملف انجاز المعلم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-الدورات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والورشات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التربوية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بيئة تواصل تفاعلية</w:t>
            </w:r>
          </w:p>
        </w:tc>
        <w:tc>
          <w:tcPr>
            <w:tcW w:w="2517" w:type="dxa"/>
            <w:vMerge w:val="restart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-اسهم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2-اطور العلاقة 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3-اكسب الطلبة وسائل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الاتصال والتواصل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اسهم في بناء اعداد بيئة تفاعلية تمكن الطالب من التواصل والتشارك بكل فاعلية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اطور العلاقة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الايجابية مع اطراف العملية التعليمية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التعلمية</w:t>
            </w:r>
            <w:proofErr w:type="spellEnd"/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178F" w:rsidTr="001514AA">
        <w:trPr>
          <w:jc w:val="center"/>
        </w:trPr>
        <w:tc>
          <w:tcPr>
            <w:tcW w:w="932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4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vMerge/>
          </w:tcPr>
          <w:p w:rsidR="00C5178F" w:rsidRDefault="00C5178F" w:rsidP="001514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اكسب الطلبة وسائل الاتصال 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والتواصل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>ل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تفعيلها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بالمواقف التعليمية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81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plified Arabic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467" w:type="dxa"/>
          </w:tcPr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مجتمعات التعلم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سجل الاذاعة المدرسية</w:t>
            </w:r>
          </w:p>
          <w:p w:rsidR="00C5178F" w:rsidRDefault="00C5178F" w:rsidP="001514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178F" w:rsidRDefault="00C5178F" w:rsidP="00C5178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توقيع المعلم/</w:t>
      </w:r>
      <w:proofErr w:type="spellStart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>ـة</w:t>
      </w:r>
      <w:proofErr w:type="spellEnd"/>
      <w:r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  <w:t xml:space="preserve">                                  المدير/ة                                  المشرف </w:t>
      </w:r>
      <w:r>
        <w:rPr>
          <w:rFonts w:ascii="Times New Roman" w:eastAsia="Simplified Arabic" w:hAnsi="Times New Roman" w:cs="Times New Roman" w:hint="cs"/>
          <w:b/>
          <w:bCs/>
          <w:color w:val="000000"/>
          <w:sz w:val="24"/>
          <w:szCs w:val="24"/>
          <w:rtl/>
        </w:rPr>
        <w:t xml:space="preserve">التربوي </w:t>
      </w: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643056" w:rsidRDefault="00643056" w:rsidP="00643056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Simplified Arabic" w:hAnsi="Times New Roman" w:cs="Times New Roman"/>
          <w:b/>
          <w:bCs/>
          <w:color w:val="000000"/>
          <w:sz w:val="24"/>
          <w:szCs w:val="24"/>
          <w:rtl/>
        </w:rPr>
      </w:pPr>
    </w:p>
    <w:p w:rsidR="00927005" w:rsidRDefault="00927005"/>
    <w:sectPr w:rsidR="00927005" w:rsidSect="00151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284" w:right="814" w:bottom="284" w:left="567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25" w:rsidRDefault="00BD2125" w:rsidP="00491D19">
      <w:r>
        <w:separator/>
      </w:r>
    </w:p>
  </w:endnote>
  <w:endnote w:type="continuationSeparator" w:id="0">
    <w:p w:rsidR="00BD2125" w:rsidRDefault="00BD2125" w:rsidP="00491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Pr="002F450E" w:rsidRDefault="002F45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rFonts w:ascii="Times New Roman" w:eastAsia="Times New Roman" w:hAnsi="Times New Roman" w:cs="Times New Roman"/>
        <w:color w:val="FF0000"/>
        <w:sz w:val="28"/>
        <w:szCs w:val="28"/>
        <w:lang w:bidi="ar-JO"/>
      </w:rPr>
    </w:pP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تم التدقيق و</w:t>
    </w:r>
    <w:r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>إ</w:t>
    </w:r>
    <w:r w:rsidRPr="002F450E">
      <w:rPr>
        <w:rFonts w:ascii="Times New Roman" w:eastAsia="Times New Roman" w:hAnsi="Times New Roman" w:cs="Times New Roman" w:hint="cs"/>
        <w:color w:val="FF0000"/>
        <w:sz w:val="28"/>
        <w:szCs w:val="28"/>
        <w:rtl/>
        <w:lang w:bidi="ar-JO"/>
      </w:rPr>
      <w:t xml:space="preserve">عادة التنسيق في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25" w:rsidRDefault="00BD2125" w:rsidP="00491D19">
      <w:r>
        <w:separator/>
      </w:r>
    </w:p>
  </w:footnote>
  <w:footnote w:type="continuationSeparator" w:id="0">
    <w:p w:rsidR="00BD2125" w:rsidRDefault="00BD2125" w:rsidP="00491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56" w:rsidRDefault="00844D5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0D87DC8"/>
    <w:lvl w:ilvl="0" w:tplc="98A43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ABCEA846"/>
    <w:lvl w:ilvl="0" w:tplc="E9DAF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49AE0F82"/>
    <w:lvl w:ilvl="0" w:tplc="748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E8A3C32"/>
    <w:lvl w:ilvl="0" w:tplc="01068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C5AD49E"/>
    <w:lvl w:ilvl="0" w:tplc="97AE8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D7426A6"/>
    <w:lvl w:ilvl="0" w:tplc="367ED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55A66B0"/>
    <w:lvl w:ilvl="0" w:tplc="E53CB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5C4C086"/>
    <w:lvl w:ilvl="0" w:tplc="F3A47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E8162974"/>
    <w:lvl w:ilvl="0" w:tplc="FAE23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F68C342"/>
    <w:lvl w:ilvl="0" w:tplc="23A01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803293D0"/>
    <w:lvl w:ilvl="0" w:tplc="CD1A1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F205B8C"/>
    <w:lvl w:ilvl="0" w:tplc="9398B77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7F2C3098"/>
    <w:lvl w:ilvl="0" w:tplc="4B521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B2FA8F74"/>
    <w:lvl w:ilvl="0" w:tplc="030051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2EF4C3EA"/>
    <w:lvl w:ilvl="0" w:tplc="A0208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D301C76"/>
    <w:lvl w:ilvl="0" w:tplc="6BC28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DB76FD60"/>
    <w:lvl w:ilvl="0" w:tplc="56DCC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552D976"/>
    <w:lvl w:ilvl="0" w:tplc="BFCA4C60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10CA7A58"/>
    <w:lvl w:ilvl="0" w:tplc="0CEE7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4DCF"/>
    <w:multiLevelType w:val="hybridMultilevel"/>
    <w:tmpl w:val="71B2141E"/>
    <w:lvl w:ilvl="0" w:tplc="CE227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6"/>
  </w:num>
  <w:num w:numId="9">
    <w:abstractNumId w:val="1"/>
  </w:num>
  <w:num w:numId="10">
    <w:abstractNumId w:val="18"/>
  </w:num>
  <w:num w:numId="11">
    <w:abstractNumId w:val="19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8F"/>
    <w:rsid w:val="00015BD5"/>
    <w:rsid w:val="00026D4E"/>
    <w:rsid w:val="0004043E"/>
    <w:rsid w:val="00046446"/>
    <w:rsid w:val="00066AE1"/>
    <w:rsid w:val="00083D5F"/>
    <w:rsid w:val="000F24CF"/>
    <w:rsid w:val="001514AA"/>
    <w:rsid w:val="001751E4"/>
    <w:rsid w:val="00180D9F"/>
    <w:rsid w:val="00182F68"/>
    <w:rsid w:val="001E5DBC"/>
    <w:rsid w:val="001E67D1"/>
    <w:rsid w:val="00204585"/>
    <w:rsid w:val="00225A2F"/>
    <w:rsid w:val="0026183B"/>
    <w:rsid w:val="00293E04"/>
    <w:rsid w:val="002E7A63"/>
    <w:rsid w:val="002F450E"/>
    <w:rsid w:val="002F5295"/>
    <w:rsid w:val="003019FB"/>
    <w:rsid w:val="0032336B"/>
    <w:rsid w:val="003303BD"/>
    <w:rsid w:val="0034601E"/>
    <w:rsid w:val="00361BCF"/>
    <w:rsid w:val="003633C1"/>
    <w:rsid w:val="00365672"/>
    <w:rsid w:val="00373D0E"/>
    <w:rsid w:val="003D7F40"/>
    <w:rsid w:val="00426A13"/>
    <w:rsid w:val="0043302E"/>
    <w:rsid w:val="004332CF"/>
    <w:rsid w:val="00437CBC"/>
    <w:rsid w:val="00477026"/>
    <w:rsid w:val="00491D19"/>
    <w:rsid w:val="004A67B0"/>
    <w:rsid w:val="004B6ED4"/>
    <w:rsid w:val="004B7069"/>
    <w:rsid w:val="004F5ACB"/>
    <w:rsid w:val="00507BE3"/>
    <w:rsid w:val="00507FA7"/>
    <w:rsid w:val="00527B9A"/>
    <w:rsid w:val="005349F9"/>
    <w:rsid w:val="0053795B"/>
    <w:rsid w:val="00576C23"/>
    <w:rsid w:val="00590060"/>
    <w:rsid w:val="005C2239"/>
    <w:rsid w:val="005D5635"/>
    <w:rsid w:val="006163EB"/>
    <w:rsid w:val="00643056"/>
    <w:rsid w:val="00737296"/>
    <w:rsid w:val="00746E7C"/>
    <w:rsid w:val="007504C6"/>
    <w:rsid w:val="007556B8"/>
    <w:rsid w:val="00784A90"/>
    <w:rsid w:val="007B22D4"/>
    <w:rsid w:val="007B537F"/>
    <w:rsid w:val="007D0B10"/>
    <w:rsid w:val="007F43CC"/>
    <w:rsid w:val="00817709"/>
    <w:rsid w:val="00844D56"/>
    <w:rsid w:val="008471A5"/>
    <w:rsid w:val="00847E3D"/>
    <w:rsid w:val="00894C6D"/>
    <w:rsid w:val="008B145D"/>
    <w:rsid w:val="008C2150"/>
    <w:rsid w:val="008D6085"/>
    <w:rsid w:val="00927005"/>
    <w:rsid w:val="00937B1A"/>
    <w:rsid w:val="00946CCA"/>
    <w:rsid w:val="009559F9"/>
    <w:rsid w:val="009635AD"/>
    <w:rsid w:val="00980D55"/>
    <w:rsid w:val="009A00ED"/>
    <w:rsid w:val="009A2E7A"/>
    <w:rsid w:val="009D2889"/>
    <w:rsid w:val="009D7221"/>
    <w:rsid w:val="009F55B1"/>
    <w:rsid w:val="00A9091B"/>
    <w:rsid w:val="00AB6607"/>
    <w:rsid w:val="00AC1C91"/>
    <w:rsid w:val="00AD5726"/>
    <w:rsid w:val="00B00261"/>
    <w:rsid w:val="00B31695"/>
    <w:rsid w:val="00B4278A"/>
    <w:rsid w:val="00B71E0C"/>
    <w:rsid w:val="00B75774"/>
    <w:rsid w:val="00B8209F"/>
    <w:rsid w:val="00BD2125"/>
    <w:rsid w:val="00C3388B"/>
    <w:rsid w:val="00C3527D"/>
    <w:rsid w:val="00C5178F"/>
    <w:rsid w:val="00C650F3"/>
    <w:rsid w:val="00C728B2"/>
    <w:rsid w:val="00CC19E7"/>
    <w:rsid w:val="00CF5A36"/>
    <w:rsid w:val="00D21659"/>
    <w:rsid w:val="00D4467E"/>
    <w:rsid w:val="00DB212D"/>
    <w:rsid w:val="00DB639E"/>
    <w:rsid w:val="00DE7C32"/>
    <w:rsid w:val="00DF4751"/>
    <w:rsid w:val="00E05F66"/>
    <w:rsid w:val="00E07547"/>
    <w:rsid w:val="00E16DB6"/>
    <w:rsid w:val="00EA19C5"/>
    <w:rsid w:val="00EA63C0"/>
    <w:rsid w:val="00EB04B3"/>
    <w:rsid w:val="00EC0880"/>
    <w:rsid w:val="00EE635A"/>
    <w:rsid w:val="00F10C85"/>
    <w:rsid w:val="00F122DE"/>
    <w:rsid w:val="00F1241C"/>
    <w:rsid w:val="00F13BA2"/>
    <w:rsid w:val="00F47A8C"/>
    <w:rsid w:val="00F51B27"/>
    <w:rsid w:val="00F566A7"/>
    <w:rsid w:val="00F65198"/>
    <w:rsid w:val="00FC1E9F"/>
    <w:rsid w:val="00FC3E5B"/>
    <w:rsid w:val="00FE31C1"/>
    <w:rsid w:val="00FF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5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17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17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C5178F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uiPriority w:val="9"/>
    <w:semiHidden/>
    <w:rsid w:val="00C5178F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C5178F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178F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C5178F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C5178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5178F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517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C5178F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C5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C5178F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C517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1"/>
    <w:uiPriority w:val="99"/>
    <w:rsid w:val="00C5178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rsid w:val="00C5178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178F"/>
    <w:pPr>
      <w:ind w:left="720"/>
      <w:contextualSpacing/>
    </w:pPr>
  </w:style>
  <w:style w:type="character" w:styleId="a7">
    <w:name w:val="Emphasis"/>
    <w:basedOn w:val="a0"/>
    <w:uiPriority w:val="20"/>
    <w:qFormat/>
    <w:rsid w:val="007B537F"/>
    <w:rPr>
      <w:i/>
      <w:iCs/>
    </w:rPr>
  </w:style>
  <w:style w:type="paragraph" w:styleId="a8">
    <w:name w:val="footer"/>
    <w:basedOn w:val="a"/>
    <w:link w:val="Char2"/>
    <w:uiPriority w:val="99"/>
    <w:semiHidden/>
    <w:unhideWhenUsed/>
    <w:rsid w:val="002F450E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8"/>
    <w:uiPriority w:val="99"/>
    <w:semiHidden/>
    <w:rsid w:val="002F450E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ALemanCenter</cp:lastModifiedBy>
  <cp:revision>70</cp:revision>
  <cp:lastPrinted>2025-09-07T11:39:00Z</cp:lastPrinted>
  <dcterms:created xsi:type="dcterms:W3CDTF">2025-08-24T08:45:00Z</dcterms:created>
  <dcterms:modified xsi:type="dcterms:W3CDTF">2025-09-21T08:58:00Z</dcterms:modified>
</cp:coreProperties>
</file>