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BF" w:rsidRDefault="00442265" w:rsidP="00442265">
      <w:pPr>
        <w:pStyle w:val="normal"/>
        <w:spacing w:after="200" w:line="276" w:lineRule="auto"/>
        <w:ind w:left="-284"/>
        <w:jc w:val="center"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>خطة علاجية</w:t>
      </w:r>
    </w:p>
    <w:p w:rsidR="003D18BF" w:rsidRDefault="00442265" w:rsidP="00442265">
      <w:pPr>
        <w:pStyle w:val="normal"/>
        <w:bidi/>
        <w:spacing w:after="200" w:line="240" w:lineRule="auto"/>
        <w:rPr>
          <w:b/>
          <w:sz w:val="26"/>
          <w:szCs w:val="26"/>
        </w:rPr>
      </w:pPr>
      <w:bookmarkStart w:id="0" w:name="_gjdgxs" w:colFirst="0" w:colLast="0"/>
      <w:bookmarkEnd w:id="0"/>
      <w:r>
        <w:rPr>
          <w:b/>
          <w:sz w:val="28"/>
          <w:szCs w:val="28"/>
          <w:rtl/>
        </w:rPr>
        <w:t>الصف :</w:t>
      </w:r>
      <w:r>
        <w:rPr>
          <w:b/>
          <w:sz w:val="26"/>
          <w:szCs w:val="26"/>
          <w:rtl/>
        </w:rPr>
        <w:t>التاسع</w:t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  <w:t xml:space="preserve">الفصل الدراسي </w:t>
      </w:r>
      <w:proofErr w:type="spellStart"/>
      <w:r>
        <w:rPr>
          <w:b/>
          <w:sz w:val="28"/>
          <w:szCs w:val="28"/>
          <w:rtl/>
        </w:rPr>
        <w:t>:</w:t>
      </w:r>
      <w:proofErr w:type="spellEnd"/>
      <w:r>
        <w:rPr>
          <w:b/>
          <w:sz w:val="28"/>
          <w:szCs w:val="28"/>
          <w:rtl/>
        </w:rPr>
        <w:t xml:space="preserve"> </w:t>
      </w:r>
      <w:r>
        <w:rPr>
          <w:b/>
          <w:sz w:val="26"/>
          <w:szCs w:val="26"/>
          <w:rtl/>
        </w:rPr>
        <w:t>الأول</w:t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  <w:t xml:space="preserve">        المبحث </w:t>
      </w:r>
      <w:proofErr w:type="spellStart"/>
      <w:r>
        <w:rPr>
          <w:b/>
          <w:sz w:val="28"/>
          <w:szCs w:val="28"/>
          <w:rtl/>
        </w:rPr>
        <w:t>:</w:t>
      </w:r>
      <w:proofErr w:type="spellEnd"/>
      <w:r>
        <w:rPr>
          <w:b/>
          <w:sz w:val="28"/>
          <w:szCs w:val="28"/>
          <w:rtl/>
        </w:rPr>
        <w:t xml:space="preserve"> </w:t>
      </w:r>
      <w:r>
        <w:rPr>
          <w:b/>
          <w:sz w:val="26"/>
          <w:szCs w:val="26"/>
          <w:rtl/>
        </w:rPr>
        <w:t>الرياضيـــــــات</w:t>
      </w:r>
    </w:p>
    <w:p w:rsidR="003D18BF" w:rsidRDefault="00442265">
      <w:pPr>
        <w:pStyle w:val="normal"/>
        <w:bidi/>
        <w:spacing w:after="20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                                                   الفترة </w:t>
      </w:r>
      <w:proofErr w:type="spellStart"/>
      <w:r>
        <w:rPr>
          <w:b/>
          <w:sz w:val="28"/>
          <w:szCs w:val="28"/>
          <w:rtl/>
        </w:rPr>
        <w:t>الزمنية:</w:t>
      </w:r>
      <w:proofErr w:type="spellEnd"/>
      <w:r>
        <w:rPr>
          <w:b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خلال الفصل الدراسي الأول</w:t>
      </w:r>
    </w:p>
    <w:tbl>
      <w:tblPr>
        <w:tblStyle w:val="a5"/>
        <w:bidiVisual/>
        <w:tblW w:w="139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88"/>
        <w:gridCol w:w="3330"/>
        <w:gridCol w:w="3510"/>
        <w:gridCol w:w="2250"/>
        <w:gridCol w:w="1530"/>
        <w:gridCol w:w="1260"/>
      </w:tblGrid>
      <w:tr w:rsidR="003D18BF">
        <w:trPr>
          <w:trHeight w:val="820"/>
        </w:trPr>
        <w:tc>
          <w:tcPr>
            <w:tcW w:w="2088" w:type="dxa"/>
            <w:shd w:val="clear" w:color="auto" w:fill="D9D9D9"/>
            <w:vAlign w:val="center"/>
          </w:tcPr>
          <w:p w:rsidR="003D18BF" w:rsidRDefault="0044226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جانب الضعف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3D18BF" w:rsidRDefault="0044226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التعليمية </w:t>
            </w:r>
            <w:proofErr w:type="spellStart"/>
            <w:r>
              <w:rPr>
                <w:b/>
                <w:sz w:val="28"/>
                <w:szCs w:val="28"/>
                <w:rtl/>
              </w:rPr>
              <w:t>/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مجالات الضعف</w:t>
            </w:r>
          </w:p>
        </w:tc>
        <w:tc>
          <w:tcPr>
            <w:tcW w:w="3510" w:type="dxa"/>
            <w:shd w:val="clear" w:color="auto" w:fill="D9D9D9"/>
            <w:vAlign w:val="center"/>
          </w:tcPr>
          <w:p w:rsidR="003D18BF" w:rsidRDefault="0044226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الأجراءات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العلاجية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="003D18BF" w:rsidRDefault="0044226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الزمن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3D18BF" w:rsidRDefault="0044226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التقويم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3D18BF" w:rsidRDefault="0044226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ملاحظات</w:t>
            </w:r>
          </w:p>
        </w:tc>
      </w:tr>
      <w:tr w:rsidR="003D18BF">
        <w:tc>
          <w:tcPr>
            <w:tcW w:w="2088" w:type="dxa"/>
          </w:tcPr>
          <w:p w:rsidR="003D18BF" w:rsidRDefault="003D18BF">
            <w:pPr>
              <w:pStyle w:val="normal"/>
              <w:bidi/>
              <w:spacing w:before="240"/>
              <w:rPr>
                <w:b/>
                <w:sz w:val="26"/>
                <w:szCs w:val="26"/>
              </w:rPr>
            </w:pPr>
          </w:p>
          <w:p w:rsidR="003D18BF" w:rsidRDefault="00442265">
            <w:pPr>
              <w:pStyle w:val="normal"/>
              <w:bidi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المتباينات الخطية</w:t>
            </w:r>
          </w:p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</w:tc>
        <w:tc>
          <w:tcPr>
            <w:tcW w:w="3330" w:type="dxa"/>
          </w:tcPr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تتعرف المقادير العددية والجبرية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تحل المعادلات</w:t>
            </w:r>
            <w:r>
              <w:rPr>
                <w:b/>
                <w:color w:val="000000"/>
                <w:sz w:val="26"/>
                <w:szCs w:val="26"/>
                <w:rtl/>
              </w:rPr>
              <w:t xml:space="preserve"> والمتباينات الخطية 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تمثل الأعداد الصحيحة على خط الأعداد وتجري العمليات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الأ</w:t>
            </w:r>
            <w:proofErr w:type="spellEnd"/>
            <w:r>
              <w:rPr>
                <w:b/>
                <w:color w:val="000000"/>
                <w:sz w:val="26"/>
                <w:szCs w:val="26"/>
                <w:rtl/>
              </w:rPr>
              <w:t>؟ربعة الحسابية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تحدد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حداثيي</w:t>
            </w:r>
            <w:proofErr w:type="spellEnd"/>
            <w:r>
              <w:rPr>
                <w:b/>
                <w:color w:val="000000"/>
                <w:sz w:val="26"/>
                <w:szCs w:val="26"/>
                <w:rtl/>
              </w:rPr>
              <w:t xml:space="preserve"> نقطة في المستوى البياني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تمثل المعادلة الخطية بمتغيرين بيانيا</w:t>
            </w:r>
          </w:p>
          <w:p w:rsidR="003D18BF" w:rsidRDefault="003D18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ind w:left="72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510" w:type="dxa"/>
            <w:vMerge w:val="restart"/>
          </w:tcPr>
          <w:p w:rsidR="003D18BF" w:rsidRDefault="003D18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450"/>
              <w:rPr>
                <w:b/>
                <w:color w:val="000000"/>
                <w:sz w:val="26"/>
                <w:szCs w:val="26"/>
              </w:rPr>
            </w:pPr>
          </w:p>
          <w:p w:rsidR="003D18BF" w:rsidRDefault="003D18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450"/>
              <w:rPr>
                <w:b/>
                <w:color w:val="000000"/>
                <w:sz w:val="26"/>
                <w:szCs w:val="26"/>
              </w:rPr>
            </w:pP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تشجيع الطالبات على حل أوراق العمل الداعمة 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إعطاء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إهتمام</w:t>
            </w:r>
            <w:proofErr w:type="spellEnd"/>
            <w:r>
              <w:rPr>
                <w:b/>
                <w:color w:val="000000"/>
                <w:sz w:val="26"/>
                <w:szCs w:val="26"/>
                <w:rtl/>
              </w:rPr>
              <w:t xml:space="preserve"> للطالبات في الغرفة الصفية ودمجهم </w:t>
            </w:r>
            <w:r>
              <w:rPr>
                <w:b/>
                <w:color w:val="000000"/>
                <w:sz w:val="26"/>
                <w:szCs w:val="26"/>
                <w:rtl/>
              </w:rPr>
              <w:t>من خلال المجموعات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تذكير الطالبات بالمادة  العلمية وتكليفهم على شكل واجب بيتي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استخدام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المحسوسات</w:t>
            </w:r>
            <w:proofErr w:type="spellEnd"/>
            <w:r>
              <w:rPr>
                <w:b/>
                <w:color w:val="000000"/>
                <w:sz w:val="26"/>
                <w:szCs w:val="26"/>
                <w:rtl/>
              </w:rPr>
              <w:t xml:space="preserve"> والأشكال والنماذج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إعطاء مسائل تطبيقية مرتبطة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بالحياه</w:t>
            </w:r>
            <w:proofErr w:type="spellEnd"/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توظيف الأسئلة الموجودة قي  كتاب التمارين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(</w:t>
            </w:r>
            <w:proofErr w:type="spellEnd"/>
            <w:r>
              <w:rPr>
                <w:b/>
                <w:color w:val="000000"/>
                <w:sz w:val="26"/>
                <w:szCs w:val="26"/>
                <w:rtl/>
              </w:rPr>
              <w:t xml:space="preserve"> استعد لدراسة الوحدة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)</w:t>
            </w:r>
            <w:proofErr w:type="spellEnd"/>
            <w:r>
              <w:rPr>
                <w:b/>
                <w:color w:val="000000"/>
                <w:sz w:val="26"/>
                <w:szCs w:val="26"/>
                <w:rtl/>
              </w:rPr>
              <w:t xml:space="preserve"> لمعرفة المهارات والمعارف التي يحتاجها </w:t>
            </w:r>
            <w:r>
              <w:rPr>
                <w:b/>
                <w:color w:val="000000"/>
                <w:sz w:val="26"/>
                <w:szCs w:val="26"/>
                <w:rtl/>
              </w:rPr>
              <w:t>الطالب</w:t>
            </w:r>
          </w:p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</w:tcPr>
          <w:p w:rsidR="003D18BF" w:rsidRDefault="00442265">
            <w:pPr>
              <w:pStyle w:val="normal"/>
              <w:bidi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خلال  الفصل الدراسي الأول</w:t>
            </w:r>
          </w:p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  <w:p w:rsidR="003D18BF" w:rsidRDefault="00442265">
            <w:pPr>
              <w:pStyle w:val="normal"/>
              <w:bidi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من خلال تخصيص 10 دقائق قبل الحصة الصفية حسب متطلبات أوراق العمل الداعمة</w:t>
            </w:r>
          </w:p>
        </w:tc>
        <w:tc>
          <w:tcPr>
            <w:tcW w:w="1530" w:type="dxa"/>
            <w:vMerge w:val="restart"/>
          </w:tcPr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  <w:p w:rsidR="003D18BF" w:rsidRDefault="00442265">
            <w:pPr>
              <w:pStyle w:val="normal"/>
              <w:bidi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متابعة إجابات الطلبة</w:t>
            </w:r>
          </w:p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  <w:p w:rsidR="003D18BF" w:rsidRDefault="00442265">
            <w:pPr>
              <w:pStyle w:val="normal"/>
              <w:bidi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ملاحظة إجابات الطلبة </w:t>
            </w:r>
          </w:p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</w:tc>
        <w:tc>
          <w:tcPr>
            <w:tcW w:w="1260" w:type="dxa"/>
            <w:vMerge w:val="restart"/>
          </w:tcPr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</w:tc>
      </w:tr>
      <w:tr w:rsidR="003D18BF">
        <w:tc>
          <w:tcPr>
            <w:tcW w:w="2088" w:type="dxa"/>
          </w:tcPr>
          <w:p w:rsidR="003D18BF" w:rsidRDefault="00442265">
            <w:pPr>
              <w:pStyle w:val="normal"/>
              <w:bidi/>
              <w:spacing w:before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العلاقات </w:t>
            </w:r>
            <w:proofErr w:type="spellStart"/>
            <w:r>
              <w:rPr>
                <w:b/>
                <w:sz w:val="26"/>
                <w:szCs w:val="26"/>
                <w:rtl/>
              </w:rPr>
              <w:t>والأقترانات</w:t>
            </w:r>
            <w:proofErr w:type="spellEnd"/>
          </w:p>
        </w:tc>
        <w:tc>
          <w:tcPr>
            <w:tcW w:w="3330" w:type="dxa"/>
          </w:tcPr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تجد قيمة مقدار جبري عند قيمه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معطاه</w:t>
            </w:r>
            <w:proofErr w:type="spellEnd"/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تتعرف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المدخلات</w:t>
            </w:r>
            <w:proofErr w:type="spellEnd"/>
            <w:r>
              <w:rPr>
                <w:b/>
                <w:color w:val="000000"/>
                <w:sz w:val="26"/>
                <w:szCs w:val="26"/>
                <w:rtl/>
              </w:rPr>
              <w:t xml:space="preserve"> والمخرجات لكتابة قاعدة اقتران</w:t>
            </w:r>
            <w:r>
              <w:rPr>
                <w:b/>
                <w:color w:val="000000"/>
                <w:sz w:val="26"/>
                <w:szCs w:val="26"/>
                <w:rtl/>
              </w:rPr>
              <w:t xml:space="preserve"> بالصورة الجبرية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تتعرف  على التماثل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والإنسحاب</w:t>
            </w:r>
            <w:proofErr w:type="spellEnd"/>
            <w:r>
              <w:rPr>
                <w:b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  <w:rtl/>
              </w:rPr>
              <w:t>والإنعكاس</w:t>
            </w:r>
            <w:proofErr w:type="spellEnd"/>
          </w:p>
        </w:tc>
        <w:tc>
          <w:tcPr>
            <w:tcW w:w="3510" w:type="dxa"/>
            <w:vMerge/>
          </w:tcPr>
          <w:p w:rsidR="003D18BF" w:rsidRDefault="003D18B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vMerge/>
          </w:tcPr>
          <w:p w:rsidR="003D18BF" w:rsidRDefault="003D18B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:rsidR="003D18BF" w:rsidRDefault="003D18B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D18BF" w:rsidRDefault="003D18B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3D18BF" w:rsidRDefault="00442265">
      <w:pPr>
        <w:pStyle w:val="normal"/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Form#QF71-1-47rev.a</w:t>
      </w:r>
    </w:p>
    <w:p w:rsidR="003D18BF" w:rsidRDefault="003D18BF">
      <w:pPr>
        <w:pStyle w:val="normal"/>
        <w:bidi/>
        <w:spacing w:after="0" w:line="240" w:lineRule="auto"/>
        <w:rPr>
          <w:b/>
          <w:sz w:val="4"/>
          <w:szCs w:val="4"/>
        </w:rPr>
      </w:pPr>
    </w:p>
    <w:p w:rsidR="003D18BF" w:rsidRDefault="00442265">
      <w:pPr>
        <w:pStyle w:val="normal"/>
        <w:bidi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معلومات عامة عن </w:t>
      </w:r>
      <w:proofErr w:type="spellStart"/>
      <w:r>
        <w:rPr>
          <w:b/>
          <w:sz w:val="28"/>
          <w:szCs w:val="28"/>
          <w:rtl/>
        </w:rPr>
        <w:t>الطلبة:</w:t>
      </w:r>
      <w:proofErr w:type="spellEnd"/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  <w:t xml:space="preserve">إعداد </w:t>
      </w:r>
      <w:proofErr w:type="spellStart"/>
      <w:r>
        <w:rPr>
          <w:b/>
          <w:sz w:val="28"/>
          <w:szCs w:val="28"/>
          <w:rtl/>
        </w:rPr>
        <w:t>المعلمة:</w:t>
      </w:r>
      <w:proofErr w:type="spell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الاء</w:t>
      </w:r>
      <w:proofErr w:type="spellEnd"/>
      <w:r>
        <w:rPr>
          <w:b/>
          <w:sz w:val="28"/>
          <w:szCs w:val="28"/>
          <w:rtl/>
        </w:rPr>
        <w:t xml:space="preserve"> محمد</w:t>
      </w:r>
    </w:p>
    <w:p w:rsidR="003D18BF" w:rsidRDefault="00442265">
      <w:pPr>
        <w:pStyle w:val="normal"/>
        <w:bidi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  <w:t xml:space="preserve">توقيع مدير </w:t>
      </w:r>
      <w:proofErr w:type="spellStart"/>
      <w:r>
        <w:rPr>
          <w:b/>
          <w:sz w:val="28"/>
          <w:szCs w:val="28"/>
          <w:rtl/>
        </w:rPr>
        <w:t>المدرسة:</w:t>
      </w:r>
      <w:proofErr w:type="spellEnd"/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  <w:t>توقيع المشرف التربوي:</w:t>
      </w:r>
    </w:p>
    <w:p w:rsidR="003D18BF" w:rsidRDefault="003D18BF">
      <w:pPr>
        <w:pStyle w:val="normal"/>
      </w:pPr>
    </w:p>
    <w:sectPr w:rsidR="003D18BF" w:rsidSect="003D18BF">
      <w:pgSz w:w="15840" w:h="12240" w:orient="landscape"/>
      <w:pgMar w:top="720" w:right="720" w:bottom="284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318A4"/>
    <w:multiLevelType w:val="multilevel"/>
    <w:tmpl w:val="01E2B25C"/>
    <w:lvl w:ilvl="0">
      <w:numFmt w:val="bullet"/>
      <w:lvlText w:val="-"/>
      <w:lvlJc w:val="left"/>
      <w:pPr>
        <w:ind w:left="45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20"/>
  <w:characterSpacingControl w:val="doNotCompress"/>
  <w:compat/>
  <w:rsids>
    <w:rsidRoot w:val="003D18BF"/>
    <w:rsid w:val="003D18BF"/>
    <w:rsid w:val="0044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D18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D18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D18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D18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D18B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D18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D18BF"/>
  </w:style>
  <w:style w:type="table" w:customStyle="1" w:styleId="TableNormal">
    <w:name w:val="Table Normal"/>
    <w:rsid w:val="003D18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D18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D18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D18B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ALemanCenter</cp:lastModifiedBy>
  <cp:revision>3</cp:revision>
  <dcterms:created xsi:type="dcterms:W3CDTF">2025-09-08T16:31:00Z</dcterms:created>
  <dcterms:modified xsi:type="dcterms:W3CDTF">2025-09-08T16:31:00Z</dcterms:modified>
</cp:coreProperties>
</file>