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5326380</wp:posOffset>
                </wp:positionH>
                <wp:positionV relativeFrom="paragraph">
                  <wp:posOffset>-83820</wp:posOffset>
                </wp:positionV>
                <wp:extent cx="1438275" cy="1400175"/>
                <wp:effectExtent l="0" t="0" r="0" b="0"/>
                <wp:wrapNone/>
                <wp:docPr id="1026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424763" cy="1532003"/>
                                  <wp:effectExtent l="0" t="0" r="4445" b="0"/>
                                  <wp:docPr id="2049" name="صورة 7" descr="C:\Users\aleman center\Desktop\qViOUn906VYHNqVYLnDhgiAWEH3rPjqGomQWtAqJ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7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24763" cy="153200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19.4pt;margin-top:-6.6pt;width:113.25pt;height:110.25pt;z-index:6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1424763" cy="1532003"/>
                            <wp:effectExtent l="0" t="0" r="4445" b="0"/>
                            <wp:docPr id="2049" name="صورة 7" descr="C:\Users\aleman center\Desktop\qViOUn906VYHNqVYLnDhgiAWEH3rPjqGomQWtAqJ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7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424763" cy="153200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135890</wp:posOffset>
                </wp:positionH>
                <wp:positionV relativeFrom="paragraph">
                  <wp:posOffset>17780</wp:posOffset>
                </wp:positionV>
                <wp:extent cx="1185545" cy="1163955"/>
                <wp:effectExtent l="0" t="0" r="0" b="0"/>
                <wp:wrapNone/>
                <wp:docPr id="1027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116395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10.7pt;margin-top:1.4pt;width:93.35pt;height:91.6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وزارة التربية و التعليم               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135890</wp:posOffset>
                </wp:positionH>
                <wp:positionV relativeFrom="paragraph">
                  <wp:posOffset>238760</wp:posOffset>
                </wp:positionV>
                <wp:extent cx="1185545" cy="633"/>
                <wp:effectExtent l="0" t="0" r="14605" b="18415"/>
                <wp:wrapNone/>
                <wp:docPr id="1028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63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10.7pt;margin-top:18.8pt;width:93.35pt;height:0.05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276860</wp:posOffset>
                </wp:positionH>
                <wp:positionV relativeFrom="paragraph">
                  <wp:posOffset>302895</wp:posOffset>
                </wp:positionV>
                <wp:extent cx="808354" cy="319405"/>
                <wp:effectExtent l="0" t="0" r="0" b="0"/>
                <wp:wrapNone/>
                <wp:docPr id="1029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8354" cy="31940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21.8pt;margin-top:23.85pt;width:63.65pt;height:25.1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مدرسة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الاختبار النهائي لمادة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تربية اسلامية الصف السابع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للفصل الدراسي الثاني للعام الدراسي ( )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اليوم:         الموافق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   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الصف :           (    ) 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اسم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الطالبة: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................................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الزمن :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0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shd w:val="clear" w:color="auto" w:fill="c6d9f1"/>
        <w:tabs>
          <w:tab w:val="right" w:leader="none" w:pos="10490"/>
        </w:tabs>
        <w:spacing w:lineRule="auto" w:line="240"/>
        <w:ind w:left="-5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ملاحظة : أجيبي عن جميع الأسئلة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التالية,علما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4)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والإجابة على الورقة نفسها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وعدد الصفحات ( 2)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من خلال دراستك لسورة لقمان أجيبي عن ما يلي : ( 7 علامات )</w:t>
      </w:r>
    </w:p>
    <w:p>
      <w:pPr>
        <w:pStyle w:val="style0"/>
        <w:rPr>
          <w:rFonts w:ascii="NotoNaskhArabic" w:hAnsi="NotoNaskhArabic" w:hint="eastAsia"/>
          <w:b/>
          <w:bCs/>
          <w:color w:val="333333"/>
          <w:sz w:val="28"/>
          <w:szCs w:val="28"/>
          <w:shd w:val="clear" w:color="auto" w:fill="f1f1f1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اكتب </w:t>
      </w:r>
      <w:r>
        <w:rPr>
          <w:rFonts w:hint="cs"/>
          <w:b/>
          <w:bCs/>
          <w:sz w:val="28"/>
          <w:szCs w:val="28"/>
          <w:rtl/>
        </w:rPr>
        <w:t>الايات</w:t>
      </w:r>
      <w:r>
        <w:rPr>
          <w:rFonts w:hint="cs"/>
          <w:b/>
          <w:bCs/>
          <w:sz w:val="28"/>
          <w:szCs w:val="28"/>
          <w:rtl/>
        </w:rPr>
        <w:t xml:space="preserve"> الكريمة من قوله تعالى : " 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يابني</w:t>
      </w:r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انها ان تك مثقال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>ان انكر الاصوات لصوت الحمير</w:t>
      </w:r>
      <w:r>
        <w:rPr>
          <w:rFonts w:ascii="NotoNaskhArabic" w:hAnsi="NotoNaskhArabic" w:hint="cs"/>
          <w:b/>
          <w:bCs/>
          <w:color w:val="333333"/>
          <w:sz w:val="28"/>
          <w:szCs w:val="28"/>
          <w:shd w:val="clear" w:color="auto" w:fill="f1f1f1"/>
          <w:rtl/>
        </w:rPr>
        <w:t xml:space="preserve"> "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بين معاني المفردات والتراكيب التالية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 مختال فخور ................................        ب) </w:t>
      </w:r>
      <w:r>
        <w:rPr>
          <w:rFonts w:hint="cs"/>
          <w:b/>
          <w:bCs/>
          <w:sz w:val="28"/>
          <w:szCs w:val="28"/>
          <w:rtl/>
        </w:rPr>
        <w:t>انكر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3) </w:t>
      </w:r>
      <w:r>
        <w:rPr>
          <w:rFonts w:hint="cs"/>
          <w:b/>
          <w:bCs/>
          <w:sz w:val="28"/>
          <w:szCs w:val="28"/>
          <w:rtl/>
        </w:rPr>
        <w:t xml:space="preserve">تضمن </w:t>
      </w:r>
      <w:r>
        <w:rPr>
          <w:rFonts w:hint="cs"/>
          <w:b/>
          <w:bCs/>
          <w:sz w:val="28"/>
          <w:szCs w:val="28"/>
          <w:rtl/>
        </w:rPr>
        <w:t>الايات</w:t>
      </w:r>
      <w:r>
        <w:rPr>
          <w:rFonts w:hint="cs"/>
          <w:b/>
          <w:bCs/>
          <w:sz w:val="28"/>
          <w:szCs w:val="28"/>
          <w:rtl/>
        </w:rPr>
        <w:t xml:space="preserve"> الكريم</w:t>
      </w:r>
      <w:r>
        <w:rPr>
          <w:rFonts w:hint="cs"/>
          <w:b/>
          <w:bCs/>
          <w:sz w:val="28"/>
          <w:szCs w:val="28"/>
          <w:rtl/>
        </w:rPr>
        <w:t xml:space="preserve">ة وصايا سيدنا لقمان لابنه اذكري </w:t>
      </w:r>
      <w:r>
        <w:rPr>
          <w:rFonts w:hint="cs"/>
          <w:b/>
          <w:bCs/>
          <w:sz w:val="28"/>
          <w:szCs w:val="28"/>
          <w:rtl/>
        </w:rPr>
        <w:t>اثنين</w:t>
      </w:r>
      <w:r>
        <w:rPr>
          <w:rFonts w:hint="cs"/>
          <w:b/>
          <w:bCs/>
          <w:sz w:val="28"/>
          <w:szCs w:val="28"/>
          <w:rtl/>
        </w:rPr>
        <w:t xml:space="preserve"> منها </w:t>
      </w:r>
      <w:r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....................</w:t>
      </w:r>
      <w:r>
        <w:rPr>
          <w:rFonts w:hint="cs"/>
          <w:b/>
          <w:bCs/>
          <w:sz w:val="28"/>
          <w:szCs w:val="28"/>
          <w:rtl/>
        </w:rPr>
        <w:t>..........</w:t>
      </w:r>
      <w:r>
        <w:rPr>
          <w:rFonts w:hint="cs"/>
          <w:b/>
          <w:bCs/>
          <w:sz w:val="28"/>
          <w:szCs w:val="28"/>
          <w:rtl/>
        </w:rPr>
        <w:t>....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2.</w:t>
      </w:r>
      <w:r>
        <w:rPr>
          <w:rFonts w:hint="cs"/>
          <w:b/>
          <w:bCs/>
          <w:sz w:val="28"/>
          <w:szCs w:val="28"/>
          <w:rtl/>
        </w:rPr>
        <w:t>.......</w:t>
      </w:r>
      <w:r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.............................</w:t>
      </w:r>
    </w:p>
    <w:p>
      <w:pPr>
        <w:pStyle w:val="style0"/>
        <w:spacing w:after="0"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_____________________________________________________________________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السؤال الثاني : أملأ الفراغ فيما يلي :  ( 10 علامات ) 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1- من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اهم الموضوعات التي تناولتها السور المكيه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2-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استخدم سيدنا محمد صل الله علية وسلم المسجد النبوي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لاداء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الصلاة و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3- إيجاد سيدنا رسول الله صل الله عليه وسلم السوق في المدينة المنورة بسبب 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4- معجزتين أيد الله تعالى بهما نبيه موسى عليه السلام ........................................و.................................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5- من الصفات التي تميزت بها الصحابية الجليلة رفيدة الأسلمية رضي الله عنها 1........................................................ 2..............................................................................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6- ثمر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ات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صلة الرحم  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7- من آداب الترويح عن النفس 1.......................................................................................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                                      2.......................................................................................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السؤال الثالث : استنتج دلالة كل من النصوص الشرعية الآتية : ( 3 علامات )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أ) قال رسول الله صل الله عليه وسلم :" من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طلب العلم فريضه على كل مسلم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" </w:t>
      </w:r>
    </w:p>
    <w:p>
      <w:pPr>
        <w:pStyle w:val="style0"/>
        <w:spacing w:lineRule="auto" w:line="240"/>
        <w:rPr>
          <w:rFonts w:ascii="NotoNaskhArabic" w:hAnsi="NotoNaskhArabic" w:hint="eastAsia"/>
          <w:b/>
          <w:bCs/>
          <w:color w:val="333333"/>
          <w:sz w:val="28"/>
          <w:szCs w:val="2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...........................................................................................................................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8b"/>
          <w:sz w:val="28"/>
          <w:szCs w:val="28"/>
          <w:shd w:val="clear" w:color="auto" w:fill="f8f8f8"/>
          <w:rtl/>
        </w:rPr>
      </w:pP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 xml:space="preserve">ب) قال تعالى </w:t>
      </w:r>
      <w:r>
        <w:rPr>
          <w:rFonts w:ascii="NotoNaskhArabic" w:hAnsi="NotoNaskhArabic" w:hint="cs"/>
          <w:b/>
          <w:bCs/>
          <w:color w:val="333333"/>
          <w:sz w:val="28"/>
          <w:szCs w:val="28"/>
          <w:rtl/>
        </w:rPr>
        <w:t>:"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 xml:space="preserve"> 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 xml:space="preserve">قُل لِّلْمُؤْمِنِينَ يَغُضُّوا مِنْ أَبْصَارِهِمْ وَيَحْفَظُوا فُرُوجَهُمْ ۚ 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>ذَٰلِكَ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 xml:space="preserve"> 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>أَزْكَىٰ</w:t>
      </w:r>
      <w:r>
        <w:rPr>
          <w:rStyle w:val="style87"/>
          <w:rFonts w:ascii="Traditional Arabic" w:cs="Traditional Arabic" w:eastAsia="Times New Roman" w:hAnsi="Traditional Arabic" w:hint="cs"/>
          <w:color w:val="468847"/>
          <w:sz w:val="37"/>
          <w:szCs w:val="37"/>
          <w:shd w:val="clear" w:color="auto" w:fill="dff0d8"/>
          <w:rtl/>
        </w:rPr>
        <w:t xml:space="preserve"> لَهُمْ ۗ إِنَّ اللَّهَ خَبِيرٌ بِمَا يَصْنَعُونَ (30)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........................................................................................................................................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ج) قال تعالى :"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وَإِذَا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ضَرَبۡتُمۡ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فِي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ٱلۡأَرۡضِ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فَلَيۡسَ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عَلَيۡكُمۡ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جُنَاحٌ أَن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تَقۡصُرُواْ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مِنَ 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>ٱلصَّلَوٰةِ</w:t>
      </w:r>
      <w:r>
        <w:rPr>
          <w:rFonts w:ascii="Uthman Hafs" w:eastAsia="Times New Roman" w:hAnsi="Uthman Hafs"/>
          <w:color w:val="424242"/>
          <w:sz w:val="38"/>
          <w:szCs w:val="38"/>
          <w:shd w:val="clear" w:color="auto" w:fill="f8f8f8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"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.......................................................................................................................................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_____________________________________________________________________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السؤال الرابع : ضع إشارة (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/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 ) أمام العبارة الصحيحة ،وإشارة (  </w:t>
      </w: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  <w:t>×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) أمام العبارة الخاطئة في ما يلي :  ( 8 علامات 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1- 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ابو القاسم الزهراوي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هو مكتشف الدورة الدموية الصغرى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(                 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2-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الصحة هي ممارسة الجسم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وظائفه على نحو كامل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(      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3-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المؤاخاة بين المهاجرين والانصار من اعظم صور التكافل الاجتماعي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. (           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4- عاقب الله تعالى فرعون وجنوده بالغرق .   (       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>5- عملت رفيدة الأسلمية رضي الله عنها في التمريض دون أن تتقاضى أجرا على ذلك .(         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6-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دعانا سيدنا محمد الى صلة اقربائنا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حتى لو قطعونا وامتنعوا عن زيارتنا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(         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7-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التعليم في المملكة الاردنية الهاشمية غير الزامي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. (         ) 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8-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عباس بن فرناس اول من حاول الطيران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 (         ) </w:t>
      </w:r>
    </w:p>
    <w:p>
      <w:pPr>
        <w:pStyle w:val="style0"/>
        <w:spacing w:lineRule="auto" w:line="240"/>
        <w:ind w:left="288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التلاوة والتجويد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السوال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الاول : عرفي ما يلي :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(علامتان )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>مخرج الحلق</w:t>
      </w: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:  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</w:p>
    <w:p>
      <w:pPr>
        <w:pStyle w:val="style179"/>
        <w:numPr>
          <w:ilvl w:val="0"/>
          <w:numId w:val="1"/>
        </w:numPr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اللسان : </w:t>
      </w:r>
    </w:p>
    <w:p>
      <w:pPr>
        <w:pStyle w:val="style179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السوال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الثاني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:من خلال دراستك لدرس مخرج الحلق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اجيبي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عما يلي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: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(علامتان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اكمل الفراغ في كل مما يلي : </w:t>
      </w:r>
    </w:p>
    <w:p>
      <w:pPr>
        <w:pStyle w:val="style179"/>
        <w:numPr>
          <w:ilvl w:val="0"/>
          <w:numId w:val="27"/>
        </w:numPr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ادنى الحلق وله حرفان هما ،(     ،   )  .  </w:t>
      </w:r>
    </w:p>
    <w:p>
      <w:pPr>
        <w:pStyle w:val="style179"/>
        <w:numPr>
          <w:ilvl w:val="0"/>
          <w:numId w:val="27"/>
        </w:numPr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eastAsia="SimSun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.............................. وله حرفان هما : ( ع ،ح) </w:t>
      </w:r>
    </w:p>
    <w:p>
      <w:pPr>
        <w:pStyle w:val="style179"/>
        <w:numPr>
          <w:ilvl w:val="0"/>
          <w:numId w:val="27"/>
        </w:numPr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.............................وله حرفان هما : (     ،    )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السوال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الثالث :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من خلال دراستك لدرس مخرج اللسان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اجيبي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عما يلي :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(8 علامات 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استخرجي مثالين على كل مخرج من المخارج 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الفرعيه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للسان مع ذكر الحروف من كل مخرج وفق جدول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>قال تعالى :(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 </w:t>
      </w:r>
      <w:r>
        <w:rPr>
          <w:rStyle w:val="style87"/>
          <w:rFonts w:ascii="Traditional Arabic" w:cs="Traditional Arabic" w:eastAsia="Times New Roman" w:hAnsi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 xml:space="preserve">تَرَى الظَّالِمِينَ مُشْفِقِينَ مِمَّا كَسَبُوا وَهُوَ وَاقِعٌ بِهِمْ ۗ وَالَّذِينَ آمَنُوا وَعَمِلُوا الصَّالِحَاتِ فِي رَوْضَاتِ الْجَنَّاتِ ۖ لَهُم مَّا يَشَاءُونَ عِندَ رَبِّهِمْ ۚ </w:t>
      </w:r>
      <w:r>
        <w:rPr>
          <w:rStyle w:val="style87"/>
          <w:rFonts w:ascii="Traditional Arabic" w:cs="Traditional Arabic" w:eastAsia="Times New Roman" w:hAnsi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>ذَٰلِكَ</w:t>
      </w:r>
      <w:r>
        <w:rPr>
          <w:rStyle w:val="style87"/>
          <w:rFonts w:ascii="Traditional Arabic" w:cs="Traditional Arabic" w:eastAsia="Times New Roman" w:hAnsi="Traditional Arabic" w:hint="cs"/>
          <w:color w:val="000000"/>
          <w:sz w:val="37"/>
          <w:szCs w:val="37"/>
          <w:highlight w:val="lightGray"/>
          <w:shd w:val="clear" w:color="auto" w:fill="dff0d8"/>
          <w:rtl/>
        </w:rPr>
        <w:t xml:space="preserve"> هُوَ الْفَضْلُ الْكَبِيرُ</w:t>
      </w:r>
      <w:r>
        <w:rPr>
          <w:rFonts w:ascii="Arial" w:hAnsi="Arial" w:hint="cs"/>
          <w:b/>
          <w:bCs/>
          <w:color w:val="000000"/>
          <w:sz w:val="32"/>
          <w:szCs w:val="32"/>
          <w:shd w:val="clear" w:color="auto" w:fill="f8f8f8"/>
          <w:rtl/>
        </w:rPr>
        <w:t xml:space="preserve">)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764"/>
        <w:gridCol w:w="2765"/>
        <w:gridCol w:w="2554"/>
        <w:gridCol w:w="2765"/>
      </w:tblGrid>
      <w:tr>
        <w:trPr/>
        <w:tc>
          <w:tcPr>
            <w:tcW w:w="276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اقصى اللسان </w:t>
            </w:r>
          </w:p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 (</w:t>
            </w: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وسط اللسان </w:t>
            </w:r>
          </w:p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</w:t>
            </w:r>
          </w:p>
        </w:tc>
        <w:tc>
          <w:tcPr>
            <w:tcW w:w="255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حافتا اللسان</w:t>
            </w:r>
          </w:p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</w:t>
            </w: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طرف</w:t>
            </w: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 xml:space="preserve"> اللسان </w:t>
            </w:r>
          </w:p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  <w:t>حروفه :</w:t>
            </w: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55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</w:tr>
      <w:tr>
        <w:tblPrEx/>
        <w:trPr/>
        <w:tc>
          <w:tcPr>
            <w:tcW w:w="276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554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  <w:tc>
          <w:tcPr>
            <w:tcW w:w="2765" w:type="dxa"/>
            <w:tcBorders/>
          </w:tcPr>
          <w:p>
            <w:pPr>
              <w:pStyle w:val="style0"/>
              <w:spacing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shd w:val="clear" w:color="auto" w:fill="f8f8f8"/>
                <w:rtl/>
              </w:rPr>
            </w:pPr>
          </w:p>
        </w:tc>
      </w:tr>
    </w:tbl>
    <w:p>
      <w:pPr>
        <w:pStyle w:val="style0"/>
        <w:spacing w:lineRule="auto" w:line="240"/>
        <w:rPr>
          <w:rFonts w:ascii="Arial" w:hAnsi="Arial"/>
          <w:b/>
          <w:bCs/>
          <w:color w:val="000000"/>
          <w:sz w:val="32"/>
          <w:szCs w:val="32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انتهت الأسئلة 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مع أطيب الأمنيات لكن بالتوفيق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 w:hint="cs"/>
          <w:b/>
          <w:bCs/>
          <w:color w:val="000000"/>
          <w:sz w:val="28"/>
          <w:szCs w:val="28"/>
          <w:shd w:val="clear" w:color="auto" w:fill="f8f8f8"/>
          <w:rtl/>
        </w:rPr>
        <w:t xml:space="preserve">معلمة المادة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</w:t>
      </w: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19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لقمان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تامّة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8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يَا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بُنَيَّ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إِنَّهَا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تَكُ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مِثْقَالَ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حَبَّةٍ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خَرْدَلٍ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فَتَكُنْ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صَخْرَةٍ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أَوْ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السَّمَاوَاتِ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أَوْ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الْأَرْضِ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يَأْتِ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بِهَا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اللَّه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ُ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اللَّهَ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لَطِيفٌ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خَبِيرٌ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(16)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يَا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بُنَيَّ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أَقِمِ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الصَّلَاةَ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وَأْمُرْ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بِالْمَعْرُوفِ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وَانْهَ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عَنِ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الْمُنْكَرِ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وَاصْبِرْ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أَصَابَكَ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إِنَ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ذَلِكَ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عَزْمِ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الْأُمُورِ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(17)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تُصَعِّرْ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خَدَّكَ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لِلنَّاسِ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تَمْشِ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الْأَرْضِ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مَرَحًا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اللَّهَ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لَا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يُحِبُّ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كُلَّ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مُخْتَالٍ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فَخُورٍ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(18)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وَاقْصِدْ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فِي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مَشْيِكَ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وَاغْضُضْ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صَوْتِكَ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إِنَّ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أَنْكَرَ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لْأَصْوَاتِ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لَصَوْتُ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cs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الْحَمِيرِ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(19)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before="240"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5637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504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before="240"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أَنْكَرَ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63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وَاغْضُضْ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24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بنقل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بجانب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تناسبها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8"/>
        <w:gridCol w:w="4872"/>
      </w:tblGrid>
      <w:tr>
        <w:trPr>
          <w:cantSplit w:val="false"/>
          <w:trHeight w:val="623" w:hRule="atLeast"/>
          <w:tblHeader w:val="false"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rHeight w:val="577" w:hRule="atLeast"/>
          <w:tblHeader w:val="false"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يشير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وَلَا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تُصَعِّرْ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خَدَّكَ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لِلنَّاسِ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الحرص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أعمال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الخير</w:t>
            </w:r>
          </w:p>
        </w:tc>
      </w:tr>
      <w:tr>
        <w:tblPrEx/>
        <w:trPr>
          <w:cantSplit w:val="false"/>
          <w:trHeight w:val="553" w:hRule="atLeast"/>
          <w:tblHeader w:val="false"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يشير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يَا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بُنَيَّ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أَقِمِ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الصَّلَاةَ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حسن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التعامل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الناس</w:t>
            </w:r>
          </w:p>
        </w:tc>
      </w:tr>
      <w:tr>
        <w:tblPrEx/>
        <w:trPr>
          <w:cantSplit w:val="false"/>
          <w:trHeight w:val="553" w:hRule="atLeast"/>
          <w:tblHeader w:val="false"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يشير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إِنَّ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ذَلِكَ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مِنْ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عَزْمِ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الْأُمُورِ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الصبر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المصائب</w:t>
            </w:r>
          </w:p>
        </w:tc>
      </w:tr>
      <w:tr>
        <w:tblPrEx/>
        <w:trPr>
          <w:cantSplit w:val="false"/>
          <w:trHeight w:val="1434" w:hRule="atLeast"/>
          <w:tblHeader w:val="false"/>
          <w:jc w:val="center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يشير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يَا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بُنَيَّ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إِنَّهَا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إِنْ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تَكُ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مِثْقَالَ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حَبَّةٍ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مِنْ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خَرْدَلٍ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وخالقه</w:t>
            </w:r>
          </w:p>
        </w:tc>
      </w:tr>
    </w:tbl>
    <w:p>
      <w:pPr>
        <w:bidi/>
        <w:spacing w:after="200"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الوسطية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والاعتدال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يستعجل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مشيته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يخل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بوقاره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بطيئًا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متثاقلًا.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أسلوب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بالمعروف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والنهي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المنكر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الحكمة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واللين.</w:t>
      </w:r>
    </w:p>
    <w:p>
      <w:pPr>
        <w:pBdr>
          <w:bottom w:val="single" w:sz="8" w:space="0" w:color="4f81bd"/>
        </w:pBdr>
        <w:bidi/>
        <w:spacing w:after="300" w:lineRule="auto" w:line="36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lineRule="auto" w:line="240"/>
        <w:jc w:val="righ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وقصرها.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التيسير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خفف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ابنته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فاطمة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عنها.</w:t>
      </w:r>
    </w:p>
    <w:p>
      <w:pPr>
        <w:bidi/>
        <w:spacing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الرخصة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الأخذ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شرعه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الأحكام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لجميع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المسلمين.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36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مخافة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والعلن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والتزام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أوامره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واجتناب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نواهيه.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الهجرة.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حماية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الإنسانية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الهلاك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والأذى.</w:t>
      </w:r>
    </w:p>
    <w:p>
      <w:pPr>
        <w:bidi/>
        <w:spacing w:after="200" w:lineRule="auto" w:line="36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مسلمون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استقبلوا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وأصحابه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المهاجرين.</w:t>
      </w:r>
    </w:p>
    <w:p>
      <w:pPr>
        <w:pBdr>
          <w:bottom w:val="single" w:sz="8" w:space="4" w:color="4f81bd"/>
        </w:pBdr>
        <w:bidi/>
        <w:spacing w:after="300" w:lineRule="auto" w:line="36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36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0655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"/>
        <w:gridCol w:w="4898"/>
        <w:gridCol w:w="437"/>
        <w:gridCol w:w="5319"/>
      </w:tblGrid>
      <w:tr>
        <w:trPr>
          <w:wAfter w:w="23" w:type="dxa"/>
          <w:cantSplit w:val="false"/>
          <w:trHeight w:val="471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مظاهر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اعتناء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الإسلام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بالنظافة: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498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تجنب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المحرمات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الأطعمة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الحرص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التداوي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434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ممارسة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الرياضة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اشتراط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الوضوء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لصحة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</w:p>
        </w:tc>
      </w:tr>
      <w:tr>
        <w:tblPrEx/>
        <w:trPr>
          <w:wAfter w:w="23" w:type="dxa"/>
          <w:cantSplit w:val="false"/>
          <w:trHeight w:val="183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wAfter w:w="23" w:type="dxa"/>
          <w:cantSplit w:val="false"/>
          <w:trHeight w:val="2952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يجوز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التأخير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الحالات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التالية،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عدا: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رجل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مريض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صلاتي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الظهر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والعصر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وقت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العصر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المصلون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صلاتي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الظهر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والعصر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وقت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بسبب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المطر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الشديد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رجل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مسافر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صلاتي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المغرب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والعشاء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وقت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العشاء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شيء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ذكر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wAfter w:w="23" w:type="dxa"/>
          <w:cantSplit w:val="false"/>
          <w:trHeight w:val="554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العمل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يدل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الإيثار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أعمال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رسول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الهجرة:</w:t>
            </w:r>
          </w:p>
        </w:tc>
      </w:tr>
      <w:tr>
        <w:tblPrEx/>
        <w:trPr>
          <w:gridBefore w:val="1"/>
          <w:wBefore w:w="47" w:type="dxa"/>
          <w:cantSplit w:val="false"/>
          <w:trHeight w:val="580" w:hRule="atLeast"/>
          <w:tblHeader w:val="false"/>
          <w:jc w:val="center"/>
        </w:trPr>
        <w:tc>
          <w:tcPr>
            <w:tcW w:w="48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المؤاخاة</w:t>
            </w:r>
          </w:p>
        </w:tc>
        <w:tc>
          <w:tcPr>
            <w:tcW w:w="575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إحياء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السوق</w:t>
            </w:r>
          </w:p>
        </w:tc>
      </w:tr>
      <w:tr>
        <w:tblPrEx/>
        <w:trPr>
          <w:gridBefore w:val="1"/>
          <w:wBefore w:w="47" w:type="dxa"/>
          <w:cantSplit w:val="false"/>
          <w:trHeight w:val="580" w:hRule="atLeast"/>
          <w:tblHeader w:val="false"/>
          <w:jc w:val="center"/>
        </w:trPr>
        <w:tc>
          <w:tcPr>
            <w:tcW w:w="48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تأسيس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الجيش</w:t>
            </w:r>
          </w:p>
        </w:tc>
        <w:tc>
          <w:tcPr>
            <w:tcW w:w="5756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النبوي</w:t>
            </w:r>
          </w:p>
        </w:tc>
      </w:tr>
      <w:tr>
        <w:tblPrEx/>
        <w:trPr>
          <w:wAfter w:w="23" w:type="dxa"/>
          <w:cantSplit w:val="false"/>
          <w:trHeight w:val="554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وسائل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حفظ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النفس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الإنسانية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وَلَا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تَقْتُلُوا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أَنْفُسَكُمْ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702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وجوب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التداوي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إذا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أصيب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الإنسان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بمرض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تحريم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إيذاء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النفس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بدنيًّا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580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تحريم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الانتحار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تحريم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إيذاء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النفس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نفسيًّا</w:t>
            </w:r>
          </w:p>
        </w:tc>
      </w:tr>
      <w:tr>
        <w:tblPrEx/>
        <w:trPr>
          <w:wAfter w:w="23" w:type="dxa"/>
          <w:cantSplit w:val="false"/>
          <w:trHeight w:val="577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إحدى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العبارات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الآتية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ليست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يتعلق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الصلاة:</w:t>
            </w:r>
          </w:p>
        </w:tc>
      </w:tr>
      <w:tr>
        <w:tblPrEx/>
        <w:trPr>
          <w:gridBefore w:val="1"/>
          <w:wBefore w:w="24" w:type="dxa"/>
          <w:wAfter w:w="23" w:type="dxa"/>
          <w:cantSplit w:val="false"/>
          <w:trHeight w:val="2358" w:hRule="atLeast"/>
          <w:tblHeader w:val="false"/>
          <w:jc w:val="center"/>
        </w:trPr>
        <w:tc>
          <w:tcPr>
            <w:tcW w:w="10654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مسافة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السفر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81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فأكثر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الفجر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يجوز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فيها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القصر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يرتبط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بوسيلة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النقل</w:t>
            </w:r>
          </w:p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يجوز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قبل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البدء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بالسفر</w:t>
            </w:r>
          </w:p>
        </w:tc>
      </w:tr>
      <w:tr>
        <w:tblPrEx/>
        <w:trPr>
          <w:wAfter w:w="23" w:type="dxa"/>
          <w:cantSplit w:val="false"/>
          <w:trHeight w:val="702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رجل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مسافر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الظهر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خلف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إمام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مقيم،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فعليه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أن: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720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يتم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693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يتمها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أولى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يقصر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يتمها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والإتمام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أولى</w:t>
            </w:r>
          </w:p>
        </w:tc>
      </w:tr>
      <w:tr>
        <w:tblPrEx/>
        <w:trPr>
          <w:wAfter w:w="23" w:type="dxa"/>
          <w:cantSplit w:val="false"/>
          <w:trHeight w:val="580" w:hRule="atLeast"/>
          <w:tblHeader w:val="false"/>
          <w:jc w:val="center"/>
        </w:trPr>
        <w:tc>
          <w:tcPr>
            <w:tcW w:w="1065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الحدث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يعد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فاصلًا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المرحلتين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المكية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والمدنية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675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نزول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القرآن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معركة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بدر</w:t>
            </w:r>
          </w:p>
        </w:tc>
      </w:tr>
      <w:tr>
        <w:tblPrEx/>
        <w:trPr>
          <w:gridBefore w:val="1"/>
          <w:wBefore w:w="39" w:type="dxa"/>
          <w:wAfter w:w="8" w:type="dxa"/>
          <w:cantSplit w:val="false"/>
          <w:trHeight w:val="1107" w:hRule="atLeast"/>
          <w:tblHeader w:val="false"/>
          <w:jc w:val="center"/>
        </w:trPr>
        <w:tc>
          <w:tcPr>
            <w:tcW w:w="533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النبوية</w:t>
            </w:r>
          </w:p>
        </w:tc>
        <w:tc>
          <w:tcPr>
            <w:tcW w:w="5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360"/>
              <w:ind w:left="720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ذكر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</w:tbl>
    <w:p>
      <w:pPr>
        <w:bidi/>
        <w:spacing w:after="200" w:lineRule="auto" w:line="276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276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after="200" w:lineRule="auto" w:line="276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left="72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مخرج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الأحرف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المحددة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لجدول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</w:p>
    <w:tbl>
      <w:tblPr>
        <w:bidiVisual/>
        <w:tblW w:w="6703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3350"/>
      </w:tblGrid>
      <w:tr>
        <w:trPr>
          <w:cantSplit w:val="false"/>
          <w:trHeight w:val="1030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الكريمة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المخرج</w:t>
            </w:r>
          </w:p>
        </w:tc>
      </w:tr>
      <w:tr>
        <w:tblPrEx/>
        <w:trPr>
          <w:cantSplit w:val="false"/>
          <w:trHeight w:val="1097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الكاف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الْكَهْفِ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cantSplit w:val="false"/>
          <w:trHeight w:val="1030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الجيم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الْمُجْرِمُونَ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cantSplit w:val="false"/>
          <w:trHeight w:val="1030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أَلْهَاكُمُ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cantSplit w:val="false"/>
          <w:trHeight w:val="1074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حَرْثٌ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cantSplit w:val="false"/>
          <w:trHeight w:val="1074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يَقْتَرِفْ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  <w:tr>
        <w:tblPrEx/>
        <w:trPr>
          <w:cantSplit w:val="false"/>
          <w:trHeight w:val="1074" w:hRule="atLeast"/>
          <w:tblHeader w:val="false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DecoType Naskh Variants" w:eastAsia="Calibri" w:hAnsi="Calibri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فَضْلًا</w:t>
            </w:r>
            <w:r>
              <w:rPr>
                <w:rFonts w:ascii="Calibri" w:cs="DecoType Naskh Variants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abic Typesetting" w:cs="Arabic Typesetting" w:eastAsia="Calibri" w:hAnsi="Arabic Typesetting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8f8f8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lef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bidi/>
        <w:spacing w:lineRule="auto" w:line="240"/>
        <w:jc w:val="center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   اليوم والتاريخ :        /  /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مدرسة                           الامتحان النهائي لمادة  التربية الاسلامية                        الصف :  السابع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اسم الطالبة : ...................................                   الفصل الدراسي الثاني       الزمن :ساعة واحدة                                              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                                                             للعام الدراسي (    ) م ______________________________________________________________________________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ملاحظة : أجيبي عن جميع الأسئلة التالية,علما بأن عددها(4) والإجابة على الورقة نفسها ، وعدد الصفحات (3).​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 السؤال الاول(8)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من خلال دراستك لسورة لقمان اجيبي عما يلي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1_اكتبي الايات الكريمة من سورة لقمان من قوله تعالى(يابني اقم الصلاة...)لقوله تعالى(لصوت الحمير)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•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2_ما معنى        أ  جاهداك.......................................ب وهنا 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3_دعا سيدنا لقمان الى حسن التعامل مع الناس ومن ذلك1.......................................................2,........................................ز.........................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السؤال الثاني (10)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املئي الفراغ بما يناسبه فيما يلي​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1-من ثمرات التقوى 1.........................................2..............................................................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2_السور المدنية هي............................................................................................................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3_من الامثلة على يسر الاسلام...........................................................................................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4_اول عمل قام به النبي صلى الله عليه وسلم بعد الهجرة هو 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5_معزات سيدنا موسى.......................................  و  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6_حكم قطع الارحام...........................................................................................................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7_من المؤسسات التعليمية 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8_من اداب استخدام مواقع التواصل الاجتماعية..............................................................................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السؤال الثالث(10)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ضعي اشارة (​ü)امام العبارة الصحيحة واشارة (​û) امام العبارة الخاطئة فيما يلي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1_(​)اول مكان للتعليم هي المدارس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2_(​)طلب العلم فريضة على كل مسلم اما الاناث ليست فريضة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3_(​)راوي حديث صلة الارحام هو عبد الله بن عمر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4_(​)عملت رفيدة الاسلمية بالتمريض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5_(​)امن السحرة خوفا من سيدنا موسى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6_(​)في المطر يجوز جمع تقديم او تأخير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7_(​)يعد الضرب من الاعتداء البدني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8_(​)يشترط لقصر الصلاة ان تبلغ المسافم 81 كم فأكثر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>9_(​)خرج ابراهيم في رحلة مع زملائه بعلم والديه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lang w:val="en-US"/>
        </w:rPr>
        <w:t xml:space="preserve">10_( ​  )يتابع سعيد الفيس بوك بأوقات محددة ليتابع الاخبار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      تريد النجاح ؛ ثق بالله ثم بنفسك وتجاهل من يقول هذا صعبوهذا مستحيل؛ الثقة بالله هي عقلية العظماء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>​)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</w:t>
      </w:r>
    </w:p>
    <w:p>
      <w:pPr>
        <w:pStyle w:val="style0"/>
        <w:spacing w:lineRule="auto" w:line="240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  <w:lang w:val="en-US"/>
        </w:rPr>
        <w:t xml:space="preserve">        انتهت الأسئلة    مع أطيب الأمنيات 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color w:val="000000"/>
          <w:sz w:val="28"/>
          <w:szCs w:val="28"/>
          <w:shd w:val="clear" w:color="auto" w:fill="f8f8f8"/>
          <w:rtl/>
        </w:rPr>
      </w:pPr>
    </w:p>
    <w:p>
      <w:pPr>
        <w:pStyle w:val="style0"/>
        <w:bidi w:val="false"/>
        <w:spacing w:after="200" w:lineRule="auto" w:line="276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khbar 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ypesett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9E6E514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7B6657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25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  <w:num w:numId="18">
    <w:abstractNumId w:val="2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  <w:num w:numId="25">
    <w:abstractNumId w:val="14"/>
  </w:num>
  <w:num w:numId="26">
    <w:abstractNumId w:val="23"/>
  </w:num>
  <w:num w:numId="27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62">
    <w:name w:val="Title"/>
    <w:basedOn w:val="style0"/>
    <w:next w:val="style4094"/>
    <w:qFormat/>
    <w:pPr>
      <w:pBdr>
        <w:bottom w:val="single" w:sz="8" w:space="4" w:color="4f81bd"/>
      </w:pBdr>
      <w:spacing w:before="0" w:after="300" w:lineRule="auto" w:line="240"/>
      <w:ind w:left="0" w:right="0"/>
    </w:pPr>
    <w:rPr>
      <w:rFonts w:ascii="Cambria" w:cs="Times New Roman" w:eastAsia="宋体" w:hAnsi="Cambria"/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1508</Words>
  <Pages>1</Pages>
  <Characters>10982</Characters>
  <Application>WPS Office</Application>
  <DocSecurity>0</DocSecurity>
  <Paragraphs>299</Paragraphs>
  <ScaleCrop>false</ScaleCrop>
  <LinksUpToDate>false</LinksUpToDate>
  <CharactersWithSpaces>13743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٢٠٢٤-٠٥-٠٨T١٦:١٢:٠٠Z</dcterms:created>
  <dc:creator>user</dc:creator>
  <lastModifiedBy>SM-S928B</lastModifiedBy>
  <lastPrinted>٢٠٢٠-٠١-١٦T١٣:٠٤:٠٠Z</lastPrinted>
  <dcterms:modified xsi:type="dcterms:W3CDTF">٢٠٢٦-٠٤-١٥T١٦:١٤:٢٨Z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e4c4d391a6ac488fb355c759fac12d6f</vt:lpwstr>
  </property>
</Properties>
</file>