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lowKashida"/>
        <w:rPr>
          <w:rFonts w:hAnsi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-387985</wp:posOffset>
                </wp:positionH>
                <wp:positionV relativeFrom="paragraph">
                  <wp:posOffset>-255905</wp:posOffset>
                </wp:positionV>
                <wp:extent cx="1288415" cy="1198245"/>
                <wp:effectExtent l="2540" t="1270" r="4445" b="635"/>
                <wp:wrapNone/>
                <wp:docPr id="1026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9824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49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-30.55pt;margin-top:-20.15pt;width:101.45pt;height:94.35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Cs w:val="3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49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4657725</wp:posOffset>
                </wp:positionH>
                <wp:positionV relativeFrom="paragraph">
                  <wp:posOffset>-314325</wp:posOffset>
                </wp:positionV>
                <wp:extent cx="1288415" cy="1325245"/>
                <wp:effectExtent l="0" t="0" r="0" b="0"/>
                <wp:wrapNone/>
                <wp:docPr id="1027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32524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50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66.75pt;margin-top:-24.75pt;width:101.45pt;height:104.35pt;z-index:3;mso-position-horizontal-relative:text;mso-position-vertical-relative:text;mso-width-percent:0;mso-height-percent:0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50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L="0" distT="0" distB="0" distR="0">
                <wp:extent cx="1876424" cy="209550"/>
                <wp:effectExtent l="0" t="0" r="0" b="0"/>
                <wp:docPr id="1028" name="WordAr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6424" cy="209550"/>
                        </a:xfrm>
                        <a:prstGeom prst="rect"/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/>
                              <w:jc w:val="center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147.75pt;height:16.5pt;mso-wrap-distance-left:0.0pt;mso-wrap-distance-right:0.0pt;visibility:visible;">
                <w10:anchorlock/>
                <v:fill rotate="true"/>
                <v:textbox style="mso-fit-shape-to-text:true;">
                  <w:txbxContent>
                    <w:p>
                      <w:pPr>
                        <w:pStyle w:val="style0"/>
                        <w:bidi/>
                        <w:jc w:val="center"/>
                        <w:rPr>
                          <w:rFonts w:ascii="Traditional Arabic" w:cs="Traditional Arabic" w:hAnsi="Traditional Arab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وزارة التربية </w:t>
      </w:r>
      <w:r>
        <w:rPr>
          <w:rFonts w:hint="cs"/>
          <w:b/>
          <w:bCs/>
          <w:sz w:val="28"/>
          <w:szCs w:val="28"/>
          <w:rtl/>
        </w:rPr>
        <w:t>والتعليم</w:t>
      </w:r>
      <w:r>
        <w:rPr>
          <w:rFonts w:hint="cs"/>
          <w:b/>
          <w:bCs/>
          <w:sz w:val="28"/>
          <w:szCs w:val="28"/>
          <w:rtl/>
        </w:rPr>
        <w:t xml:space="preserve"> /  </w:t>
      </w:r>
    </w:p>
    <w:p>
      <w:pPr>
        <w:pStyle w:val="style0"/>
        <w:spacing w:after="0" w:lineRule="auto" w:line="240"/>
        <w:jc w:val="center"/>
        <w:rPr>
          <w:rFonts w:cs="Arial"/>
          <w:b/>
          <w:bCs/>
          <w:color w:val="0000ff"/>
          <w:sz w:val="32"/>
          <w:szCs w:val="32"/>
          <w:rtl/>
        </w:rPr>
      </w:pPr>
      <w:r>
        <w:rPr>
          <w:rFonts w:cs="Arial" w:hint="cs"/>
          <w:b/>
          <w:bCs/>
          <w:color w:val="0000ff"/>
          <w:sz w:val="32"/>
          <w:szCs w:val="32"/>
          <w:rtl/>
        </w:rPr>
        <w:t>مدرسة</w:t>
      </w:r>
    </w:p>
    <w:p>
      <w:pPr>
        <w:pStyle w:val="style0"/>
        <w:spacing w:after="0" w:lineRule="auto" w:line="240"/>
        <w:jc w:val="center"/>
        <w:rPr>
          <w:rFonts w:ascii="Goudy Old Style" w:cs="GE Heritage One" w:hAnsi="Goudy Old Style"/>
          <w:b/>
          <w:bCs/>
          <w:sz w:val="36"/>
          <w:szCs w:val="36"/>
          <w:rtl/>
        </w:rPr>
      </w:pP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 xml:space="preserve">الامتحان النهائي لمادة </w:t>
      </w: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 xml:space="preserve">علم النفس والاجتماع </w:t>
      </w:r>
      <w:r>
        <w:rPr>
          <w:rFonts w:ascii="Goudy Old Style" w:cs="GE Heritage One" w:hAnsi="Goudy Old Style"/>
          <w:b/>
          <w:bCs/>
          <w:sz w:val="36"/>
          <w:szCs w:val="36"/>
          <w:rtl/>
        </w:rPr>
        <w:t xml:space="preserve">للفصل الدراسي </w:t>
      </w:r>
      <w:r>
        <w:rPr>
          <w:rFonts w:ascii="Goudy Old Style" w:hAnsi="Goudy Old Style" w:hint="cs"/>
          <w:b/>
          <w:bCs/>
          <w:sz w:val="36"/>
          <w:szCs w:val="36"/>
          <w:rtl/>
          <w:lang w:bidi="ar-DZ"/>
        </w:rPr>
        <w:t>الثاني</w:t>
      </w:r>
    </w:p>
    <w:p>
      <w:pPr>
        <w:pStyle w:val="style0"/>
        <w:spacing w:after="0" w:lineRule="auto" w:line="240"/>
        <w:jc w:val="right"/>
        <w:rPr>
          <w:rFonts w:ascii="Goudy Old Style" w:cs="GE Heritage One" w:hAnsi="Goudy Old Style" w:hint="cs"/>
          <w:b/>
          <w:bCs/>
          <w:sz w:val="36"/>
          <w:szCs w:val="36"/>
          <w:rtl/>
          <w:lang w:val="en-GB"/>
        </w:rPr>
      </w:pPr>
      <w:r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الثاني عشر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مدة </w:t>
      </w:r>
      <w:r>
        <w:rPr>
          <w:rFonts w:hint="cs"/>
          <w:b/>
          <w:bCs/>
          <w:sz w:val="28"/>
          <w:szCs w:val="28"/>
          <w:rtl/>
        </w:rPr>
        <w:t xml:space="preserve">الامتحان: </w:t>
      </w:r>
      <w:r>
        <w:rPr>
          <w:rFonts w:hint="cs"/>
          <w:b/>
          <w:bCs/>
          <w:sz w:val="28"/>
          <w:szCs w:val="28"/>
          <w:rtl/>
        </w:rPr>
        <w:t>( ساعة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اسم </w:t>
      </w:r>
      <w:r>
        <w:rPr>
          <w:b/>
          <w:bCs/>
          <w:sz w:val="28"/>
          <w:szCs w:val="28"/>
          <w:rtl/>
        </w:rPr>
        <w:t>الطالب :</w:t>
      </w:r>
      <w:r>
        <w:rPr>
          <w:b/>
          <w:bCs/>
          <w:sz w:val="28"/>
          <w:szCs w:val="28"/>
          <w:rtl/>
        </w:rPr>
        <w:t>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</w:t>
      </w:r>
      <w:r>
        <w:rPr>
          <w:b/>
          <w:bCs/>
          <w:sz w:val="28"/>
          <w:szCs w:val="28"/>
          <w:rtl/>
        </w:rPr>
        <w:t xml:space="preserve">  اليوم والتاريخ:     /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188"/>
        </w:tabs>
        <w:spacing w:after="0" w:lineRule="auto" w:line="240"/>
        <w:jc w:val="right"/>
        <w:rPr>
          <w:b/>
          <w:bCs/>
          <w:sz w:val="26"/>
          <w:szCs w:val="26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</w:t>
      </w:r>
      <w:r>
        <w:rPr>
          <w:rFonts w:hint="cs"/>
          <w:b/>
          <w:bCs/>
          <w:sz w:val="24"/>
          <w:szCs w:val="24"/>
          <w:rtl/>
        </w:rPr>
        <w:t>ـــــــــــــــ</w:t>
      </w: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6809740</wp:posOffset>
                </wp:positionH>
                <wp:positionV relativeFrom="paragraph">
                  <wp:posOffset>229869</wp:posOffset>
                </wp:positionV>
                <wp:extent cx="634" cy="634"/>
                <wp:effectExtent l="8890" t="8890" r="9525" b="9525"/>
                <wp:wrapNone/>
                <wp:docPr id="1030" name="AutoShap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536.2pt;margin-top:18.1pt;width:0.05pt;height:0.05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ملحوظة :</w:t>
      </w:r>
      <w:r>
        <w:rPr>
          <w:rFonts w:hint="cs"/>
          <w:b/>
          <w:bCs/>
          <w:sz w:val="24"/>
          <w:szCs w:val="24"/>
          <w:rtl/>
        </w:rPr>
        <w:t xml:space="preserve"> أجيب عن الأسئلة الآتية جميعها وعددها (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40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علماً بأن عدد الصفحات 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 xml:space="preserve">) والإجابة على </w:t>
      </w:r>
      <w:r>
        <w:rPr>
          <w:rFonts w:hint="cs"/>
          <w:b/>
          <w:bCs/>
          <w:sz w:val="24"/>
          <w:szCs w:val="24"/>
          <w:rtl/>
        </w:rPr>
        <w:t xml:space="preserve">ورقة الأسئلة نفسها </w:t>
      </w:r>
    </w:p>
    <w:p>
      <w:pPr>
        <w:pStyle w:val="style0"/>
        <w:bidi/>
        <w:spacing w:lineRule="auto" w:line="240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6924040</wp:posOffset>
                </wp:positionH>
                <wp:positionV relativeFrom="paragraph">
                  <wp:posOffset>50165</wp:posOffset>
                </wp:positionV>
                <wp:extent cx="0" cy="77469"/>
                <wp:effectExtent l="8890" t="11430" r="10160" b="6350"/>
                <wp:wrapNone/>
                <wp:docPr id="1031" name="AutoShap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746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545.2pt;margin-top:3.95pt;width:0.0pt;height:6.1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السّؤال الأوّل:(</w:t>
      </w:r>
      <w:r>
        <w:rPr>
          <w:rFonts w:hint="cs"/>
          <w:b/>
          <w:bCs/>
          <w:sz w:val="28"/>
          <w:szCs w:val="28"/>
          <w:u w:val="single"/>
          <w:rtl/>
        </w:rPr>
        <w:t>40</w:t>
      </w:r>
      <w:r>
        <w:rPr>
          <w:rFonts w:hint="cs"/>
          <w:b/>
          <w:bCs/>
          <w:sz w:val="28"/>
          <w:szCs w:val="28"/>
          <w:u w:val="single"/>
          <w:rtl/>
        </w:rPr>
        <w:t>علامات)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ضع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دائرة حول رمز </w:t>
      </w:r>
      <w:r>
        <w:rPr>
          <w:rFonts w:hint="cs"/>
          <w:b/>
          <w:bCs/>
          <w:sz w:val="28"/>
          <w:szCs w:val="28"/>
          <w:u w:val="single"/>
          <w:rtl/>
        </w:rPr>
        <w:t>الأجابة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الصحيحة في كل مما يأتي </w:t>
      </w:r>
    </w:p>
    <w:p>
      <w:pPr>
        <w:pStyle w:val="style179"/>
        <w:numPr>
          <w:ilvl w:val="0"/>
          <w:numId w:val="1"/>
        </w:numPr>
        <w:bidi/>
        <w:spacing w:lineRule="auto" w:line="240"/>
        <w:rPr>
          <w:sz w:val="28"/>
          <w:szCs w:val="28"/>
          <w:highlight w:val="darkGray"/>
          <w:rtl/>
        </w:rPr>
      </w:pPr>
      <w:r>
        <w:rPr>
          <w:rFonts w:hint="cs"/>
          <w:sz w:val="28"/>
          <w:szCs w:val="28"/>
          <w:highlight w:val="darkGray"/>
          <w:rtl/>
        </w:rPr>
        <w:t xml:space="preserve">المقطع </w:t>
      </w:r>
      <w:r>
        <w:rPr>
          <w:rFonts w:hint="cs"/>
          <w:sz w:val="28"/>
          <w:szCs w:val="28"/>
          <w:highlight w:val="darkGray"/>
          <w:rtl/>
        </w:rPr>
        <w:t xml:space="preserve">(  </w:t>
      </w:r>
      <w:r>
        <w:rPr>
          <w:rFonts w:hint="cs"/>
          <w:sz w:val="28"/>
          <w:szCs w:val="28"/>
          <w:highlight w:val="darkGray"/>
          <w:rtl/>
        </w:rPr>
        <w:t xml:space="preserve"> </w:t>
      </w:r>
      <w:r>
        <w:rPr>
          <w:sz w:val="28"/>
          <w:szCs w:val="28"/>
          <w:highlight w:val="darkGray"/>
          <w:lang w:val="en-GB"/>
        </w:rPr>
        <w:t>logy</w:t>
      </w:r>
      <w:r>
        <w:rPr>
          <w:rFonts w:hint="cs"/>
          <w:sz w:val="28"/>
          <w:szCs w:val="28"/>
          <w:highlight w:val="darkGray"/>
          <w:rtl/>
        </w:rPr>
        <w:t xml:space="preserve">) في مصطلح علم الاجتماع يعني :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أ- العلم والدراسة   ب- الهياكل   ج- العادات </w:t>
      </w:r>
      <w:r>
        <w:rPr>
          <w:rFonts w:hint="cs"/>
          <w:sz w:val="28"/>
          <w:szCs w:val="28"/>
          <w:rtl/>
        </w:rPr>
        <w:t>والتقاليد  د</w:t>
      </w:r>
      <w:r>
        <w:rPr>
          <w:rFonts w:hint="cs"/>
          <w:sz w:val="28"/>
          <w:szCs w:val="28"/>
          <w:rtl/>
        </w:rPr>
        <w:t xml:space="preserve">- التفاعل البشري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 xml:space="preserve">2)  </w:t>
      </w:r>
      <w:r>
        <w:rPr>
          <w:rFonts w:hint="cs"/>
          <w:sz w:val="28"/>
          <w:szCs w:val="28"/>
          <w:highlight w:val="darkGray"/>
          <w:rtl/>
        </w:rPr>
        <w:t>يرى أصحاب المنظور الوظيفي أ</w:t>
      </w:r>
      <w:r>
        <w:rPr>
          <w:rFonts w:hint="cs"/>
          <w:sz w:val="28"/>
          <w:szCs w:val="28"/>
          <w:highlight w:val="darkGray"/>
          <w:rtl/>
        </w:rPr>
        <w:t>ن</w:t>
      </w:r>
      <w:r>
        <w:rPr>
          <w:rFonts w:hint="cs"/>
          <w:sz w:val="28"/>
          <w:szCs w:val="28"/>
          <w:highlight w:val="darkGray"/>
          <w:rtl/>
        </w:rPr>
        <w:t xml:space="preserve"> المجتمع </w:t>
      </w:r>
      <w:r>
        <w:rPr>
          <w:rFonts w:hint="cs"/>
          <w:sz w:val="28"/>
          <w:szCs w:val="28"/>
          <w:highlight w:val="darkGray"/>
          <w:rtl/>
        </w:rPr>
        <w:t>يشبه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الآلة </w:t>
      </w:r>
      <w:r>
        <w:rPr>
          <w:rFonts w:hint="cs"/>
          <w:sz w:val="28"/>
          <w:szCs w:val="28"/>
          <w:rtl/>
        </w:rPr>
        <w:t xml:space="preserve">الميكانيكية  </w:t>
      </w:r>
      <w:r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جسم الأنسان  </w:t>
      </w:r>
      <w:r>
        <w:rPr>
          <w:rFonts w:hint="cs"/>
          <w:sz w:val="28"/>
          <w:szCs w:val="28"/>
          <w:rtl/>
        </w:rPr>
        <w:t xml:space="preserve">ج- </w:t>
      </w:r>
      <w:r>
        <w:rPr>
          <w:rFonts w:hint="cs"/>
          <w:sz w:val="28"/>
          <w:szCs w:val="28"/>
          <w:rtl/>
        </w:rPr>
        <w:t xml:space="preserve">المسرح الكبير   </w:t>
      </w:r>
      <w:r>
        <w:rPr>
          <w:rFonts w:hint="cs"/>
          <w:sz w:val="28"/>
          <w:szCs w:val="28"/>
          <w:rtl/>
        </w:rPr>
        <w:t xml:space="preserve">د- </w:t>
      </w:r>
      <w:r>
        <w:rPr>
          <w:rFonts w:hint="cs"/>
          <w:sz w:val="28"/>
          <w:szCs w:val="28"/>
          <w:rtl/>
        </w:rPr>
        <w:t xml:space="preserve">ساحة المعركة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 xml:space="preserve">3) </w:t>
      </w:r>
      <w:r>
        <w:rPr>
          <w:rFonts w:hint="cs"/>
          <w:sz w:val="28"/>
          <w:szCs w:val="28"/>
          <w:highlight w:val="darkGray"/>
          <w:rtl/>
        </w:rPr>
        <w:t xml:space="preserve">تقبيل الرأس في الثقافات العربية يعبر عنة التقدير بينما قد يعبر في الثقافات الأخرى </w:t>
      </w:r>
      <w:r>
        <w:rPr>
          <w:rFonts w:hint="cs"/>
          <w:sz w:val="28"/>
          <w:szCs w:val="28"/>
          <w:highlight w:val="darkGray"/>
          <w:rtl/>
        </w:rPr>
        <w:t xml:space="preserve">عن </w:t>
      </w:r>
      <w:r>
        <w:rPr>
          <w:rFonts w:hint="cs"/>
          <w:sz w:val="28"/>
          <w:szCs w:val="28"/>
          <w:highlight w:val="darkGray"/>
          <w:rtl/>
        </w:rPr>
        <w:t>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>أ-</w:t>
      </w:r>
      <w:r>
        <w:rPr>
          <w:rFonts w:hint="cs"/>
          <w:sz w:val="28"/>
          <w:szCs w:val="28"/>
          <w:rtl/>
        </w:rPr>
        <w:t xml:space="preserve">لسخرية          </w:t>
      </w:r>
      <w:r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الصداقة</w:t>
      </w:r>
      <w:r>
        <w:rPr>
          <w:rFonts w:hint="cs"/>
          <w:sz w:val="28"/>
          <w:szCs w:val="28"/>
          <w:rtl/>
        </w:rPr>
        <w:t xml:space="preserve">        ج- السيطرة            د- الطفولة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4</w:t>
      </w:r>
      <w:r>
        <w:rPr>
          <w:rFonts w:hint="cs"/>
          <w:sz w:val="28"/>
          <w:szCs w:val="28"/>
          <w:highlight w:val="darkGray"/>
          <w:rtl/>
        </w:rPr>
        <w:t xml:space="preserve">)  </w:t>
      </w:r>
      <w:r>
        <w:rPr>
          <w:rFonts w:hint="cs"/>
          <w:sz w:val="28"/>
          <w:szCs w:val="28"/>
          <w:highlight w:val="darkGray"/>
          <w:rtl/>
        </w:rPr>
        <w:t xml:space="preserve">يرى ماركس أن البنية التحتية التي تحدد شكل الحياة في المجتمع </w:t>
      </w:r>
      <w:r>
        <w:rPr>
          <w:rFonts w:hint="cs"/>
          <w:sz w:val="28"/>
          <w:szCs w:val="28"/>
          <w:highlight w:val="darkGray"/>
          <w:rtl/>
        </w:rPr>
        <w:t xml:space="preserve">وهي </w:t>
      </w:r>
      <w:r>
        <w:rPr>
          <w:rFonts w:hint="cs"/>
          <w:sz w:val="28"/>
          <w:szCs w:val="28"/>
          <w:highlight w:val="darkGray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العادات والتقاليد </w:t>
      </w:r>
      <w:r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ب- </w:t>
      </w:r>
      <w:r>
        <w:rPr>
          <w:rFonts w:hint="cs"/>
          <w:sz w:val="28"/>
          <w:szCs w:val="28"/>
          <w:rtl/>
        </w:rPr>
        <w:t xml:space="preserve">الموسيقى واللباس </w:t>
      </w:r>
      <w:r>
        <w:rPr>
          <w:rFonts w:hint="cs"/>
          <w:sz w:val="28"/>
          <w:szCs w:val="28"/>
          <w:rtl/>
        </w:rPr>
        <w:t xml:space="preserve">                                                     ج- </w:t>
      </w:r>
      <w:r>
        <w:rPr>
          <w:rFonts w:hint="cs"/>
          <w:sz w:val="28"/>
          <w:szCs w:val="28"/>
          <w:rtl/>
        </w:rPr>
        <w:t xml:space="preserve">الدين والسياسة                 </w:t>
      </w:r>
      <w:r>
        <w:rPr>
          <w:rFonts w:hint="cs"/>
          <w:sz w:val="28"/>
          <w:szCs w:val="28"/>
          <w:rtl/>
        </w:rPr>
        <w:t xml:space="preserve">            د- </w:t>
      </w:r>
      <w:r>
        <w:rPr>
          <w:rFonts w:hint="cs"/>
          <w:sz w:val="28"/>
          <w:szCs w:val="28"/>
          <w:rtl/>
        </w:rPr>
        <w:t xml:space="preserve">الاقتصاد </w:t>
      </w:r>
      <w:r>
        <w:rPr>
          <w:rFonts w:hint="cs"/>
          <w:sz w:val="28"/>
          <w:szCs w:val="28"/>
          <w:rtl/>
        </w:rPr>
        <w:t>( أو</w:t>
      </w:r>
      <w:r>
        <w:rPr>
          <w:rFonts w:hint="cs"/>
          <w:sz w:val="28"/>
          <w:szCs w:val="28"/>
          <w:rtl/>
        </w:rPr>
        <w:t xml:space="preserve"> ما يسمى البنية التحتية )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5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 يقدم </w:t>
      </w:r>
      <w:r>
        <w:rPr>
          <w:rFonts w:hint="cs"/>
          <w:sz w:val="28"/>
          <w:szCs w:val="28"/>
          <w:highlight w:val="darkGray"/>
          <w:rtl/>
        </w:rPr>
        <w:t xml:space="preserve">علم الاجتماع حلولاً للمشكلات الاجتماعية عن </w:t>
      </w:r>
      <w:r>
        <w:rPr>
          <w:rFonts w:hint="cs"/>
          <w:sz w:val="28"/>
          <w:szCs w:val="28"/>
          <w:highlight w:val="darkGray"/>
          <w:rtl/>
        </w:rPr>
        <w:t>طريق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إجراء الدراسات والبحوث الاجتماعية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التركيز على الماضي فقط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إهمال الفئات الضعيفة                    د- التخمين والافتراض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6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يقدم علم الاجتماع التعاون مع علم النفس والعمل الاجتماعي خدمات مهمة لفئات </w:t>
      </w:r>
      <w:r>
        <w:rPr>
          <w:rFonts w:hint="cs"/>
          <w:sz w:val="28"/>
          <w:szCs w:val="28"/>
          <w:highlight w:val="darkGray"/>
          <w:rtl/>
        </w:rPr>
        <w:t>منها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الأطفال واليافعين وكبار السن   ب- كل الفئات المذكورة من الخيارات </w:t>
      </w:r>
    </w:p>
    <w:p>
      <w:pPr>
        <w:pStyle w:val="style0"/>
        <w:bidi/>
        <w:spacing w:lineRule="auto" w:lin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ذوي الإعاقة والمتزوجين       د- الفئات الفقرية في الأحياء الحضرية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7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 </w:t>
      </w:r>
      <w:r>
        <w:rPr>
          <w:rFonts w:hint="cs"/>
          <w:sz w:val="28"/>
          <w:szCs w:val="28"/>
          <w:highlight w:val="darkGray"/>
          <w:rtl/>
        </w:rPr>
        <w:t xml:space="preserve">تعد اللهجات المحلية كاللهجة الشمالية والبدوية في الأردن مثالاً </w:t>
      </w:r>
      <w:r>
        <w:rPr>
          <w:rFonts w:hint="cs"/>
          <w:sz w:val="28"/>
          <w:szCs w:val="28"/>
          <w:highlight w:val="darkGray"/>
          <w:rtl/>
        </w:rPr>
        <w:t>على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أ- الثقافة </w:t>
      </w:r>
      <w:r>
        <w:rPr>
          <w:rFonts w:hint="cs"/>
          <w:sz w:val="28"/>
          <w:szCs w:val="28"/>
          <w:rtl/>
        </w:rPr>
        <w:t>المادية  ب</w:t>
      </w:r>
      <w:r>
        <w:rPr>
          <w:rFonts w:hint="cs"/>
          <w:sz w:val="28"/>
          <w:szCs w:val="28"/>
          <w:rtl/>
        </w:rPr>
        <w:t xml:space="preserve">- ثقافة العلوم السياسية  ج-   الثقافة غير المادية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الجغرافية الطبيعة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8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 </w:t>
      </w:r>
      <w:r>
        <w:rPr>
          <w:rFonts w:hint="cs"/>
          <w:sz w:val="28"/>
          <w:szCs w:val="28"/>
          <w:highlight w:val="darkGray"/>
          <w:rtl/>
        </w:rPr>
        <w:t xml:space="preserve">أشار ابن خلدون إلى اختلاف العادات والبيئات تؤدي </w:t>
      </w:r>
      <w:r>
        <w:rPr>
          <w:rFonts w:hint="cs"/>
          <w:sz w:val="28"/>
          <w:szCs w:val="28"/>
          <w:highlight w:val="darkGray"/>
          <w:rtl/>
        </w:rPr>
        <w:t>إلى :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تشابه جميع البشر في التفكير     ب- التفكك المجتمعي السريع 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توقف التقديم العلمي               </w:t>
      </w:r>
      <w:r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 xml:space="preserve">- غنى الحياة الاجتماعية ولإسهام في بناء الحضارات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9</w:t>
      </w:r>
      <w:r>
        <w:rPr>
          <w:rFonts w:hint="cs"/>
          <w:sz w:val="28"/>
          <w:szCs w:val="28"/>
          <w:highlight w:val="darkGray"/>
          <w:rtl/>
        </w:rPr>
        <w:t>)</w:t>
      </w:r>
      <w:r>
        <w:rPr>
          <w:rFonts w:hint="cs"/>
          <w:sz w:val="28"/>
          <w:szCs w:val="28"/>
          <w:highlight w:val="darkGray"/>
          <w:rtl/>
        </w:rPr>
        <w:t xml:space="preserve"> تساعد الهوية الثقافية الفرد بشكل أساسي في </w:t>
      </w:r>
      <w:r>
        <w:rPr>
          <w:rFonts w:hint="cs"/>
          <w:sz w:val="28"/>
          <w:szCs w:val="28"/>
          <w:highlight w:val="darkGray"/>
          <w:rtl/>
        </w:rPr>
        <w:t>فهم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من يكون وإلى أين </w:t>
      </w:r>
      <w:r>
        <w:rPr>
          <w:rFonts w:hint="cs"/>
          <w:sz w:val="28"/>
          <w:szCs w:val="28"/>
          <w:rtl/>
        </w:rPr>
        <w:t>ينتمي,</w:t>
      </w:r>
      <w:r>
        <w:rPr>
          <w:rFonts w:hint="cs"/>
          <w:sz w:val="28"/>
          <w:szCs w:val="28"/>
          <w:rtl/>
        </w:rPr>
        <w:t xml:space="preserve"> وما دورة في المجتمع    ب- ترسيخ الشعور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بالانتماء وتعزيز الفخر بالهوية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السلوكيات الفردية غير مؤثرة في الفرد              د- نسيان الماضي والتركيز على الحاضر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10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التكنولوجيا الرقمية جعلت من </w:t>
      </w:r>
      <w:r>
        <w:rPr>
          <w:rFonts w:hint="cs"/>
          <w:sz w:val="28"/>
          <w:szCs w:val="28"/>
          <w:highlight w:val="darkGray"/>
          <w:rtl/>
        </w:rPr>
        <w:t xml:space="preserve">العالم </w:t>
      </w:r>
      <w:r>
        <w:rPr>
          <w:rFonts w:hint="cs"/>
          <w:sz w:val="28"/>
          <w:szCs w:val="28"/>
          <w:highlight w:val="darkGray"/>
          <w:rtl/>
        </w:rPr>
        <w:t>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عالماً منفصلاً لا يعرف ما يحدث في الجانب الآخر    ب- قرية صغيرة يسهل تداول الأفكار فيها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ساحة للحرب والصراع الصامت                        ج- مكاناً تسيطر عليه ثقافة واحدة فقط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11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هي عملية تزايد الترابط والتواصل بين الشعوب ودول العالم </w:t>
      </w:r>
      <w:r>
        <w:rPr>
          <w:rFonts w:hint="cs"/>
          <w:sz w:val="28"/>
          <w:szCs w:val="28"/>
          <w:highlight w:val="darkGray"/>
          <w:rtl/>
        </w:rPr>
        <w:t>مختلفت</w:t>
      </w:r>
      <w:r>
        <w:rPr>
          <w:rFonts w:hint="cs"/>
          <w:sz w:val="28"/>
          <w:szCs w:val="28"/>
          <w:highlight w:val="darkGray"/>
          <w:rtl/>
        </w:rPr>
        <w:t xml:space="preserve"> المجالات </w:t>
      </w:r>
      <w:r>
        <w:rPr>
          <w:rFonts w:hint="cs"/>
          <w:sz w:val="28"/>
          <w:szCs w:val="28"/>
          <w:highlight w:val="darkGray"/>
          <w:rtl/>
        </w:rPr>
        <w:t>مثل</w:t>
      </w:r>
      <w:r>
        <w:rPr>
          <w:rFonts w:hint="cs"/>
          <w:sz w:val="28"/>
          <w:szCs w:val="28"/>
          <w:highlight w:val="darkGray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179"/>
        <w:numPr>
          <w:ilvl w:val="0"/>
          <w:numId w:val="15"/>
        </w:numPr>
        <w:bidi/>
        <w:spacing w:lineRule="auto" w:line="2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الثقافة           ب- الاقتصاد         ج- العولمة          د- الإعلام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12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تبدأ عملية التنشئة </w:t>
      </w:r>
      <w:r>
        <w:rPr>
          <w:rFonts w:hint="cs"/>
          <w:sz w:val="28"/>
          <w:szCs w:val="28"/>
          <w:highlight w:val="darkGray"/>
          <w:rtl/>
        </w:rPr>
        <w:t>الاجتماعية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المدرسة</w:t>
      </w:r>
      <w:r>
        <w:rPr>
          <w:rFonts w:hint="cs"/>
          <w:sz w:val="28"/>
          <w:szCs w:val="28"/>
          <w:rtl/>
        </w:rPr>
        <w:t xml:space="preserve">       ب- سن الرشد      ج- </w:t>
      </w:r>
      <w:r>
        <w:rPr>
          <w:rFonts w:hint="cs"/>
          <w:sz w:val="28"/>
          <w:szCs w:val="28"/>
          <w:rtl/>
        </w:rPr>
        <w:t xml:space="preserve">مرحلة المراهقة       د- الولادة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13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كيف تؤثر البيئة </w:t>
      </w:r>
      <w:r>
        <w:rPr>
          <w:rFonts w:hint="cs"/>
          <w:sz w:val="28"/>
          <w:szCs w:val="28"/>
          <w:highlight w:val="darkGray"/>
          <w:rtl/>
        </w:rPr>
        <w:t>( ريف</w:t>
      </w:r>
      <w:r>
        <w:rPr>
          <w:rFonts w:hint="cs"/>
          <w:sz w:val="28"/>
          <w:szCs w:val="28"/>
          <w:highlight w:val="darkGray"/>
          <w:rtl/>
        </w:rPr>
        <w:t xml:space="preserve"> مقابل مدينة ) على الفرد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تؤثر في تكوين شخصيته </w:t>
      </w:r>
      <w:r>
        <w:rPr>
          <w:rFonts w:hint="cs"/>
          <w:sz w:val="28"/>
          <w:szCs w:val="28"/>
          <w:rtl/>
        </w:rPr>
        <w:t>وسلوكات</w:t>
      </w:r>
      <w:r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 ب- تؤثر على حالته الصحية 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لا يوجد تأثير نهائي                    د- تؤثر فقط على المظهر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14</w:t>
      </w:r>
      <w:r>
        <w:rPr>
          <w:rFonts w:hint="cs"/>
          <w:sz w:val="28"/>
          <w:szCs w:val="28"/>
          <w:highlight w:val="darkGray"/>
          <w:rtl/>
        </w:rPr>
        <w:t>)</w:t>
      </w:r>
      <w:r>
        <w:rPr>
          <w:rFonts w:hint="cs"/>
          <w:sz w:val="28"/>
          <w:szCs w:val="28"/>
          <w:highlight w:val="darkGray"/>
          <w:rtl/>
        </w:rPr>
        <w:t xml:space="preserve"> ما هما المتغيران الأساسيان اللذان يعتد عليهما تصنيف أساليب الرعاية </w:t>
      </w:r>
      <w:r>
        <w:rPr>
          <w:rFonts w:hint="cs"/>
          <w:sz w:val="28"/>
          <w:szCs w:val="28"/>
          <w:highlight w:val="darkGray"/>
          <w:rtl/>
        </w:rPr>
        <w:t>الأسرية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الدخل والتعليم                       ب- الحب والتقبل ’ والتحكم والضبط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العمر والحالة الاجتماعية          د- عدد الأبناء والبنية الجغرافية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15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ما الذي يعنيه </w:t>
      </w:r>
      <w:r>
        <w:rPr>
          <w:rFonts w:hint="cs"/>
          <w:sz w:val="28"/>
          <w:szCs w:val="28"/>
          <w:highlight w:val="darkGray"/>
          <w:rtl/>
        </w:rPr>
        <w:t>التعليم  عن</w:t>
      </w:r>
      <w:r>
        <w:rPr>
          <w:rFonts w:hint="cs"/>
          <w:sz w:val="28"/>
          <w:szCs w:val="28"/>
          <w:highlight w:val="darkGray"/>
          <w:rtl/>
        </w:rPr>
        <w:t xml:space="preserve"> طريق الملاحظة والتقليد في نظرية ألبرت باندورا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أن الأفراد لا يتأثرون بما </w:t>
      </w:r>
      <w:r>
        <w:rPr>
          <w:rFonts w:hint="cs"/>
          <w:sz w:val="28"/>
          <w:szCs w:val="28"/>
          <w:rtl/>
        </w:rPr>
        <w:t>يشهادونه</w:t>
      </w:r>
      <w:r>
        <w:rPr>
          <w:rFonts w:hint="cs"/>
          <w:sz w:val="28"/>
          <w:szCs w:val="28"/>
          <w:rtl/>
        </w:rPr>
        <w:t xml:space="preserve"> في وسائل الأعلام        </w:t>
      </w:r>
      <w:r>
        <w:rPr>
          <w:rFonts w:hint="cs"/>
          <w:sz w:val="28"/>
          <w:szCs w:val="28"/>
          <w:rtl/>
        </w:rPr>
        <w:t>ب- أن الأفراد</w:t>
      </w:r>
      <w:r>
        <w:rPr>
          <w:rFonts w:hint="cs"/>
          <w:sz w:val="28"/>
          <w:szCs w:val="28"/>
          <w:rtl/>
        </w:rPr>
        <w:t xml:space="preserve"> لا</w:t>
      </w:r>
      <w:r>
        <w:rPr>
          <w:rFonts w:hint="cs"/>
          <w:sz w:val="28"/>
          <w:szCs w:val="28"/>
          <w:rtl/>
        </w:rPr>
        <w:t xml:space="preserve"> يتعلمون </w:t>
      </w:r>
      <w:r>
        <w:rPr>
          <w:rFonts w:hint="cs"/>
          <w:sz w:val="28"/>
          <w:szCs w:val="28"/>
          <w:rtl/>
        </w:rPr>
        <w:t xml:space="preserve">إلا من الكتب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أن الأفراد يتعلمون سلوكيات من خلال الملاحظة </w:t>
      </w:r>
      <w:r>
        <w:rPr>
          <w:rFonts w:hint="cs"/>
          <w:sz w:val="28"/>
          <w:szCs w:val="28"/>
          <w:rtl/>
        </w:rPr>
        <w:t>وتقليدها   ج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أن التعليم يعتمد على العقاب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16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 هي الروابط ولآثار المتبادلة بين الأفراد قي المجتمع التي تنشأ نتيجة اجتماعهم وتبادل مشاعرهم واحتكاكهم في بعضهم </w:t>
      </w:r>
      <w:r>
        <w:rPr>
          <w:rFonts w:hint="cs"/>
          <w:sz w:val="28"/>
          <w:szCs w:val="28"/>
          <w:highlight w:val="darkGray"/>
          <w:rtl/>
        </w:rPr>
        <w:t>بعضاً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العلاقات </w:t>
      </w:r>
      <w:r>
        <w:rPr>
          <w:rFonts w:hint="cs"/>
          <w:sz w:val="28"/>
          <w:szCs w:val="28"/>
          <w:rtl/>
        </w:rPr>
        <w:t>عن بعد</w:t>
      </w:r>
      <w:r>
        <w:rPr>
          <w:rFonts w:hint="cs"/>
          <w:sz w:val="28"/>
          <w:szCs w:val="28"/>
          <w:rtl/>
        </w:rPr>
        <w:t xml:space="preserve">    ب- العلاقات الاقتصادية      ج- العلاقات </w:t>
      </w:r>
      <w:r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لمهنية  </w:t>
      </w:r>
      <w:r>
        <w:rPr>
          <w:rFonts w:hint="cs"/>
          <w:sz w:val="28"/>
          <w:szCs w:val="28"/>
          <w:rtl/>
        </w:rPr>
        <w:t xml:space="preserve">   د العلاقات الاجتماعية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17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الفيلسوف اليوناني الذي أشار إلى أن الإنسان كائن اجتماعي في </w:t>
      </w:r>
      <w:r>
        <w:rPr>
          <w:rFonts w:hint="cs"/>
          <w:sz w:val="28"/>
          <w:szCs w:val="28"/>
          <w:highlight w:val="darkGray"/>
          <w:rtl/>
        </w:rPr>
        <w:t>طبعة ،</w:t>
      </w:r>
      <w:r>
        <w:rPr>
          <w:rFonts w:hint="cs"/>
          <w:sz w:val="28"/>
          <w:szCs w:val="28"/>
          <w:highlight w:val="darkGray"/>
          <w:rtl/>
        </w:rPr>
        <w:t xml:space="preserve"> دلالة على أن الانسان ولد بالخاصية الاجتماعية التي يسعى الى تطويرها طول حياته </w:t>
      </w:r>
      <w:r>
        <w:rPr>
          <w:rFonts w:hint="cs"/>
          <w:sz w:val="28"/>
          <w:szCs w:val="28"/>
          <w:highlight w:val="darkGray"/>
          <w:rtl/>
        </w:rPr>
        <w:t>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أرسطو        ب- ابن خلدون        ج- إميل دوركايم        د- كارل ماركس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18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هم لأقارب من الدرجة الأولى الذين يعيش الفرد معهم ويتفاعل معهم يومياً وبصورة </w:t>
      </w:r>
      <w:r>
        <w:rPr>
          <w:rFonts w:hint="cs"/>
          <w:sz w:val="28"/>
          <w:szCs w:val="28"/>
          <w:highlight w:val="darkGray"/>
          <w:rtl/>
        </w:rPr>
        <w:t>متكررة 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العائلة المباشرة      ب- العائلة غير المباشرة   ج- العائلة </w:t>
      </w:r>
      <w:r>
        <w:rPr>
          <w:rFonts w:hint="cs"/>
          <w:sz w:val="28"/>
          <w:szCs w:val="28"/>
          <w:rtl/>
        </w:rPr>
        <w:t>الممتددة</w:t>
      </w:r>
      <w:r>
        <w:rPr>
          <w:rFonts w:hint="cs"/>
          <w:sz w:val="28"/>
          <w:szCs w:val="28"/>
          <w:rtl/>
        </w:rPr>
        <w:t xml:space="preserve">     د- جميع ما ذكر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19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العائلة التي تشمل الأجداد ولأب ولأعمام والأخوال </w:t>
      </w:r>
      <w:r>
        <w:rPr>
          <w:rFonts w:hint="cs"/>
          <w:sz w:val="28"/>
          <w:szCs w:val="28"/>
          <w:highlight w:val="darkGray"/>
          <w:rtl/>
        </w:rPr>
        <w:t>والخالات ،</w:t>
      </w:r>
      <w:r>
        <w:rPr>
          <w:rFonts w:hint="cs"/>
          <w:sz w:val="28"/>
          <w:szCs w:val="28"/>
          <w:highlight w:val="darkGray"/>
          <w:rtl/>
        </w:rPr>
        <w:t xml:space="preserve"> وأبناء الأعمام والعمات وأبناء الأخوال والخالات وأبناء الإخوة والأخوات والأصهار وهي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أ - العائلة </w:t>
      </w:r>
      <w:r>
        <w:rPr>
          <w:rFonts w:hint="cs"/>
          <w:sz w:val="28"/>
          <w:szCs w:val="28"/>
          <w:rtl/>
        </w:rPr>
        <w:t>الممتددة</w:t>
      </w:r>
      <w:r>
        <w:rPr>
          <w:rFonts w:hint="cs"/>
          <w:sz w:val="28"/>
          <w:szCs w:val="28"/>
          <w:rtl/>
        </w:rPr>
        <w:t xml:space="preserve">    ب- العائلة غير </w:t>
      </w:r>
      <w:r>
        <w:rPr>
          <w:rFonts w:hint="cs"/>
          <w:sz w:val="28"/>
          <w:szCs w:val="28"/>
          <w:rtl/>
        </w:rPr>
        <w:t>الممتتدة</w:t>
      </w:r>
      <w:r>
        <w:rPr>
          <w:rFonts w:hint="cs"/>
          <w:sz w:val="28"/>
          <w:szCs w:val="28"/>
          <w:rtl/>
        </w:rPr>
        <w:t xml:space="preserve">      ج- العائلة المباشرة     د- جميع ما ذكر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20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العلاقات التي تشير </w:t>
      </w:r>
      <w:r>
        <w:rPr>
          <w:rFonts w:hint="cs"/>
          <w:sz w:val="28"/>
          <w:szCs w:val="28"/>
          <w:highlight w:val="darkGray"/>
          <w:rtl/>
        </w:rPr>
        <w:t xml:space="preserve">إلى الروابط التي تنشأ بين الأفراد في البيئة المهنية والغرض منها تعزيز بيئة والعمل لزيادة التعاون </w:t>
      </w:r>
      <w:r>
        <w:rPr>
          <w:rFonts w:hint="cs"/>
          <w:sz w:val="28"/>
          <w:szCs w:val="28"/>
          <w:highlight w:val="darkGray"/>
          <w:rtl/>
        </w:rPr>
        <w:t>والإنتاجية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علاقات </w:t>
      </w:r>
      <w:r>
        <w:rPr>
          <w:rFonts w:hint="cs"/>
          <w:sz w:val="28"/>
          <w:szCs w:val="28"/>
          <w:rtl/>
        </w:rPr>
        <w:t>مهنية  ب</w:t>
      </w:r>
      <w:r>
        <w:rPr>
          <w:rFonts w:hint="cs"/>
          <w:sz w:val="28"/>
          <w:szCs w:val="28"/>
          <w:rtl/>
        </w:rPr>
        <w:t xml:space="preserve">- علاقات صداقة   ج- علاقات عن بعد    د- علاقات مجتمعية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21</w:t>
      </w:r>
      <w:r>
        <w:rPr>
          <w:rFonts w:hint="cs"/>
          <w:sz w:val="28"/>
          <w:szCs w:val="28"/>
          <w:highlight w:val="darkGray"/>
          <w:rtl/>
        </w:rPr>
        <w:t>)</w:t>
      </w:r>
      <w:r>
        <w:rPr>
          <w:rFonts w:hint="cs"/>
          <w:sz w:val="28"/>
          <w:szCs w:val="28"/>
          <w:highlight w:val="darkGray"/>
          <w:rtl/>
        </w:rPr>
        <w:t xml:space="preserve">الميل للإنجاز بصورة تفوق التوقعات والتحفيز بالإنجاز بدلاً من </w:t>
      </w:r>
      <w:r>
        <w:rPr>
          <w:rFonts w:hint="cs"/>
          <w:sz w:val="28"/>
          <w:szCs w:val="28"/>
          <w:highlight w:val="darkGray"/>
          <w:rtl/>
        </w:rPr>
        <w:t>الكافآت</w:t>
      </w:r>
      <w:r>
        <w:rPr>
          <w:rFonts w:hint="cs"/>
          <w:sz w:val="28"/>
          <w:szCs w:val="28"/>
          <w:highlight w:val="darkGray"/>
          <w:rtl/>
        </w:rPr>
        <w:t xml:space="preserve"> </w:t>
      </w:r>
      <w:r>
        <w:rPr>
          <w:rFonts w:hint="cs"/>
          <w:sz w:val="28"/>
          <w:szCs w:val="28"/>
          <w:highlight w:val="darkGray"/>
          <w:rtl/>
        </w:rPr>
        <w:t>الخارجية :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 </w:t>
      </w:r>
      <w:r>
        <w:rPr>
          <w:rFonts w:hint="cs"/>
          <w:sz w:val="28"/>
          <w:szCs w:val="28"/>
          <w:rtl/>
        </w:rPr>
        <w:t>ضبط الذات       ب</w:t>
      </w:r>
      <w:r>
        <w:rPr>
          <w:rFonts w:hint="cs"/>
          <w:sz w:val="28"/>
          <w:szCs w:val="28"/>
          <w:rtl/>
        </w:rPr>
        <w:t>-  الدافعية</w:t>
      </w:r>
      <w:r>
        <w:rPr>
          <w:rFonts w:hint="cs"/>
          <w:sz w:val="28"/>
          <w:szCs w:val="28"/>
          <w:rtl/>
        </w:rPr>
        <w:t xml:space="preserve">       ج- التعاطف     د- الواعي بالذات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22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هو أساس العلاقات الناجحة ويساعد في تعزيز الدعم والتعاون بيننا والتعبير عن مشرعنا وافكارنا بصراحة ويزيد </w:t>
      </w:r>
      <w:r>
        <w:rPr>
          <w:rFonts w:hint="cs"/>
          <w:sz w:val="28"/>
          <w:szCs w:val="28"/>
          <w:highlight w:val="darkGray"/>
          <w:rtl/>
        </w:rPr>
        <w:t>من  الثقة</w:t>
      </w:r>
      <w:r>
        <w:rPr>
          <w:rFonts w:hint="cs"/>
          <w:sz w:val="28"/>
          <w:szCs w:val="28"/>
          <w:highlight w:val="darkGray"/>
          <w:rtl/>
        </w:rPr>
        <w:t xml:space="preserve"> والتفاهم بين أفراد المجتمع :</w:t>
      </w:r>
    </w:p>
    <w:p>
      <w:pPr>
        <w:pStyle w:val="style179"/>
        <w:numPr>
          <w:ilvl w:val="0"/>
          <w:numId w:val="35"/>
        </w:numPr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الثقة المتبادلة       ب- التواصل الصادق    ج- الانصات الجيد    د- التقبل والاحترام </w:t>
      </w:r>
    </w:p>
    <w:p>
      <w:pPr>
        <w:pStyle w:val="style0"/>
        <w:bidi/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highlight w:val="darkGray"/>
          <w:rtl/>
        </w:rPr>
        <w:t>23</w:t>
      </w:r>
      <w:r>
        <w:rPr>
          <w:rFonts w:hint="cs"/>
          <w:sz w:val="28"/>
          <w:szCs w:val="28"/>
          <w:highlight w:val="darkGray"/>
          <w:rtl/>
        </w:rPr>
        <w:t xml:space="preserve">) </w:t>
      </w:r>
      <w:r>
        <w:rPr>
          <w:rFonts w:hint="cs"/>
          <w:sz w:val="28"/>
          <w:szCs w:val="28"/>
          <w:highlight w:val="darkGray"/>
          <w:rtl/>
        </w:rPr>
        <w:t xml:space="preserve">تستند الى العادات والتقاليد حيث يعد السلوك الموافق لها سلوكاً مقبولاً من الناحية </w:t>
      </w:r>
      <w:r>
        <w:rPr>
          <w:rFonts w:hint="cs"/>
          <w:sz w:val="28"/>
          <w:szCs w:val="28"/>
          <w:highlight w:val="darkGray"/>
          <w:rtl/>
        </w:rPr>
        <w:t>الاجتماعية</w:t>
      </w:r>
      <w:r>
        <w:rPr>
          <w:rFonts w:hint="cs"/>
          <w:sz w:val="28"/>
          <w:szCs w:val="28"/>
          <w:highlight w:val="darkGray"/>
          <w:rtl/>
        </w:rPr>
        <w:t xml:space="preserve"> </w:t>
      </w:r>
      <w:r>
        <w:rPr>
          <w:rFonts w:hint="cs"/>
          <w:sz w:val="28"/>
          <w:szCs w:val="28"/>
          <w:highlight w:val="darkGray"/>
          <w:rtl/>
        </w:rPr>
        <w:t>:</w:t>
      </w:r>
    </w:p>
    <w:p>
      <w:pPr>
        <w:pStyle w:val="style179"/>
        <w:numPr>
          <w:ilvl w:val="0"/>
          <w:numId w:val="36"/>
        </w:numPr>
        <w:bidi/>
        <w:spacing w:lineRule="auto" w:line="240"/>
        <w:rPr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>المعايير الأدبية</w:t>
      </w:r>
      <w:r>
        <w:rPr>
          <w:rFonts w:hint="cs"/>
          <w:sz w:val="28"/>
          <w:szCs w:val="28"/>
          <w:rtl/>
        </w:rPr>
        <w:t xml:space="preserve">     ب- </w:t>
      </w:r>
      <w:r>
        <w:rPr>
          <w:rFonts w:ascii="Calibri" w:cs="Arial" w:eastAsia="Calibri" w:hAnsi="Calibri" w:hint="cs"/>
          <w:sz w:val="28"/>
          <w:szCs w:val="28"/>
          <w:rtl/>
        </w:rPr>
        <w:t>المعايير التراثية</w:t>
      </w:r>
      <w:r>
        <w:rPr>
          <w:rFonts w:hint="cs"/>
          <w:sz w:val="28"/>
          <w:szCs w:val="28"/>
          <w:rtl/>
        </w:rPr>
        <w:t xml:space="preserve">    ج- </w:t>
      </w:r>
      <w:r>
        <w:rPr>
          <w:rFonts w:ascii="Calibri" w:cs="Arial" w:eastAsia="Calibri" w:hAnsi="Calibri" w:hint="cs"/>
          <w:sz w:val="28"/>
          <w:szCs w:val="28"/>
          <w:rtl/>
        </w:rPr>
        <w:t>المعايير القانونية</w:t>
      </w:r>
      <w:r>
        <w:rPr>
          <w:rFonts w:hint="cs"/>
          <w:sz w:val="28"/>
          <w:szCs w:val="28"/>
          <w:rtl/>
        </w:rPr>
        <w:t xml:space="preserve">    د- </w:t>
      </w:r>
      <w:r>
        <w:rPr>
          <w:rFonts w:ascii="Calibri" w:cs="Arial" w:eastAsia="Calibri" w:hAnsi="Calibri" w:hint="cs"/>
          <w:sz w:val="28"/>
          <w:szCs w:val="28"/>
          <w:rtl/>
        </w:rPr>
        <w:t>المعايير الاجتماعية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hint="cs"/>
          <w:sz w:val="36"/>
          <w:szCs w:val="36"/>
          <w:highlight w:val="darkGray"/>
          <w:rtl/>
        </w:rPr>
        <w:t>24</w:t>
      </w:r>
      <w:r>
        <w:rPr>
          <w:rFonts w:hint="cs"/>
          <w:sz w:val="36"/>
          <w:szCs w:val="36"/>
          <w:highlight w:val="darkGray"/>
          <w:rtl/>
        </w:rPr>
        <w:t>)</w:t>
      </w:r>
      <w:r>
        <w:rPr>
          <w:rFonts w:hint="cs"/>
          <w:sz w:val="36"/>
          <w:szCs w:val="36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هي المبادئ والمعتقدات التي يتفق عليها افراد المجتمع وتحدد لهم ما يعد سلوكاً صحيحاً او خاطئاً وما هو مقبول وما هو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مرفو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ض :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-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القيم أخلاقية      ب- القيم الثقافية      ج- القيم الاقتصادية      د- القيم الاجتماعية </w:t>
      </w:r>
      <w:r>
        <w:rPr>
          <w:rFonts w:ascii="Calibri" w:cs="Arial" w:eastAsia="Calibri" w:hAnsi="Calibri"/>
          <w:sz w:val="28"/>
          <w:szCs w:val="28"/>
        </w:rPr>
        <w:t xml:space="preserve">      </w:t>
      </w:r>
    </w:p>
    <w:p>
      <w:pPr>
        <w:pStyle w:val="style0"/>
        <w:jc w:val="right"/>
        <w:rPr>
          <w:rFonts w:ascii="Calibri" w:cs="Arial" w:eastAsia="Calibri" w:hAnsi="Calibri"/>
          <w:sz w:val="36"/>
          <w:szCs w:val="36"/>
          <w:rtl/>
        </w:rPr>
      </w:pPr>
      <w:r>
        <w:rPr>
          <w:rFonts w:ascii="Calibri" w:cs="Arial" w:eastAsia="Calibri" w:hAnsi="Calibri" w:hint="cs"/>
          <w:sz w:val="32"/>
          <w:szCs w:val="32"/>
          <w:highlight w:val="darkGray"/>
          <w:rtl/>
        </w:rPr>
        <w:t>25</w:t>
      </w:r>
      <w:r>
        <w:rPr>
          <w:rFonts w:ascii="Calibri" w:cs="Arial" w:eastAsia="Calibri" w:hAnsi="Calibri" w:hint="cs"/>
          <w:sz w:val="36"/>
          <w:szCs w:val="36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المصدر الأول لغرس القيم عن طريق التنشئة الاجتماعية التي تتضمن التربية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والتوجية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والق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دوة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الحسنة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:</w:t>
      </w:r>
    </w:p>
    <w:p>
      <w:pPr>
        <w:pStyle w:val="style0"/>
        <w:jc w:val="right"/>
        <w:rPr>
          <w:rFonts w:ascii="Calibri" w:cs="Arial" w:eastAsia="Calibri" w:hAnsi="Calibri"/>
          <w:sz w:val="32"/>
          <w:szCs w:val="32"/>
          <w:rtl/>
        </w:rPr>
      </w:pPr>
      <w:r>
        <w:rPr>
          <w:rFonts w:ascii="Calibri" w:cs="Arial" w:eastAsia="Calibri" w:hAnsi="Calibri" w:hint="cs"/>
          <w:sz w:val="32"/>
          <w:szCs w:val="32"/>
          <w:rtl/>
        </w:rPr>
        <w:t xml:space="preserve">أ </w:t>
      </w:r>
      <w:r>
        <w:rPr>
          <w:rFonts w:ascii="Calibri" w:cs="Arial" w:eastAsia="Calibri" w:hAnsi="Calibri"/>
          <w:sz w:val="32"/>
          <w:szCs w:val="32"/>
          <w:rtl/>
        </w:rPr>
        <w:t>–</w:t>
      </w:r>
      <w:r>
        <w:rPr>
          <w:rFonts w:ascii="Calibri" w:cs="Arial" w:eastAsia="Calibri" w:hAnsi="Calibri" w:hint="cs"/>
          <w:sz w:val="32"/>
          <w:szCs w:val="32"/>
          <w:rtl/>
        </w:rPr>
        <w:t xml:space="preserve"> العادات </w:t>
      </w:r>
      <w:r>
        <w:rPr>
          <w:rFonts w:ascii="Calibri" w:cs="Arial" w:eastAsia="Calibri" w:hAnsi="Calibri" w:hint="cs"/>
          <w:sz w:val="32"/>
          <w:szCs w:val="32"/>
          <w:rtl/>
        </w:rPr>
        <w:t>والتلقيد</w:t>
      </w:r>
      <w:r>
        <w:rPr>
          <w:rFonts w:ascii="Calibri" w:cs="Arial" w:eastAsia="Calibri" w:hAnsi="Calibri" w:hint="cs"/>
          <w:sz w:val="32"/>
          <w:szCs w:val="32"/>
          <w:rtl/>
        </w:rPr>
        <w:t xml:space="preserve">   ب- المدرسة والتعليم    ج- وسائل الإعلام    د- الاسرة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32"/>
          <w:szCs w:val="32"/>
          <w:highlight w:val="darkGray"/>
          <w:rtl/>
        </w:rPr>
        <w:t>26</w:t>
      </w:r>
      <w:r>
        <w:rPr>
          <w:rFonts w:ascii="Calibri" w:cs="Arial" w:eastAsia="Calibri" w:hAnsi="Calibri" w:hint="cs"/>
          <w:sz w:val="32"/>
          <w:szCs w:val="32"/>
          <w:highlight w:val="darkGray"/>
          <w:rtl/>
        </w:rPr>
        <w:t>)</w:t>
      </w:r>
      <w:r>
        <w:rPr>
          <w:rFonts w:ascii="Calibri" w:cs="Arial" w:eastAsia="Calibri" w:hAnsi="Calibri" w:hint="cs"/>
          <w:sz w:val="32"/>
          <w:szCs w:val="32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الضبط الذي يتمز بأنه مكتوب ومعلن وملزم للجميع وطبق باليات عقابية أو ردعية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مححد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ة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36"/>
          <w:szCs w:val="36"/>
          <w:rtl/>
        </w:rPr>
        <w:t xml:space="preserve">أ </w:t>
      </w:r>
      <w:r>
        <w:rPr>
          <w:rFonts w:ascii="Calibri" w:cs="Arial" w:eastAsia="Calibri" w:hAnsi="Calibri"/>
          <w:sz w:val="36"/>
          <w:szCs w:val="36"/>
          <w:rtl/>
        </w:rPr>
        <w:t>–</w:t>
      </w:r>
      <w:r>
        <w:rPr>
          <w:rFonts w:ascii="Calibri" w:cs="Arial" w:eastAsia="Calibri" w:hAnsi="Calibri" w:hint="cs"/>
          <w:sz w:val="36"/>
          <w:szCs w:val="36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>الضبط الوقائ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ي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ب- الضبط العلاجي   ج- الضبط الرسمي   ج- الضبط غير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رسمي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27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36"/>
          <w:szCs w:val="36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أي مما يأتي يعد من وسائل الضبط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الاجتماعي  الغير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الرسمية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: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المحاكم       ب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>الأداب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العامة             ج- </w:t>
      </w:r>
      <w:r>
        <w:rPr>
          <w:rFonts w:ascii="Calibri" w:cs="Arial" w:eastAsia="Calibri" w:hAnsi="Calibri" w:hint="cs"/>
          <w:sz w:val="28"/>
          <w:szCs w:val="28"/>
          <w:rtl/>
        </w:rPr>
        <w:t>الإجهزة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الرقابية         د- </w:t>
      </w:r>
      <w:r>
        <w:rPr>
          <w:rFonts w:ascii="Calibri" w:cs="Arial" w:eastAsia="Calibri" w:hAnsi="Calibri" w:hint="cs"/>
          <w:sz w:val="28"/>
          <w:szCs w:val="28"/>
          <w:rtl/>
        </w:rPr>
        <w:t>ألانظمة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28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هي المبادئ التي يصرح بها الأفراد أو المؤسسات على أنها تمثلهم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وتوجة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سلوكهم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: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القيم المعلنة    ب- القيم الممارسة      ج- القيم غير ظاهرة     د- القيم الظاهرة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29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الوزارة التي تؤدي دور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محورياً في مهنة العمل الاجتماعي في الأردن عن طريق وضع السياسات والخطط التي تنظم ممارسة المهنة وتحدد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معايرها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الشباب          ب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العمل            ج- الاقتصاد            د- التنمية الاجتماعية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30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المجال الذي يضمن العمل مع المجتمعات لمعالجة القضايا الاجتماعية وتعزيز المشاركة المجتمعية ودعم التغير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الإيجابي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- تنمية المجتمع     ب- العمل الاجتماعي الأسري    ج- الرعاية الصحية   د- رعاية الطفل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31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عندما يستقبل الاختصاصي العمل الاجتماعي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اللأجئين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يبدأ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بتقيم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احتاجتهم الأساسية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مثل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السكن            ب-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التعليم                ج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الرعاية الصحية           د- جميع ما ذكر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23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أذا تبن أن الأثر المحتمل على اليافع هو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(  تدني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تحصيل الراسي ، وفقدان الدافعية والقلق  )  ما هي المشكلة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الضغوط الدراسة ولأكاديمية         ب- التنمر المدرسي أو الإلكتروني 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ج- مشكلة الانتماء                         د- القيام بالسلوكيات أو المتهورة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33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نواع التدخل الذي يهدف الى معالجة المشكلات القائمة وتقديم الدعم النفسي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والاجتماعي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التدخل الوقائي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ب- التدخل </w:t>
      </w:r>
      <w:r>
        <w:rPr>
          <w:rFonts w:ascii="Calibri" w:cs="Arial" w:eastAsia="Calibri" w:hAnsi="Calibri" w:hint="cs"/>
          <w:sz w:val="28"/>
          <w:szCs w:val="28"/>
          <w:rtl/>
        </w:rPr>
        <w:t>الإصلاحي  ج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- التدخل </w:t>
      </w:r>
      <w:r>
        <w:rPr>
          <w:rFonts w:ascii="Calibri" w:cs="Arial" w:eastAsia="Calibri" w:hAnsi="Calibri" w:hint="cs"/>
          <w:sz w:val="28"/>
          <w:szCs w:val="28"/>
          <w:rtl/>
        </w:rPr>
        <w:t>التمكيني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د- التدخل المجتمعي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34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أول مشكلة من المشكلات التي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يواجهها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كبار السن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وهي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مشكلات نفسية     ب- مشكلات وصعوبات مالية     ج- مشكلات </w:t>
      </w:r>
      <w:r>
        <w:rPr>
          <w:rFonts w:ascii="Calibri" w:cs="Arial" w:eastAsia="Calibri" w:hAnsi="Calibri" w:hint="cs"/>
          <w:sz w:val="28"/>
          <w:szCs w:val="28"/>
          <w:rtl/>
        </w:rPr>
        <w:t>صحية  د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- وقت الفراغ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35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يهدف العمل الاجتماعي مع كبار السن إلى تحقيق ما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يأتي :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دعم الأسرة ومقدمي الرعاية           ب- تيسير الوصول إلى الخدمات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 ج- مكافحة العزلة الاجتماعية              د- جميع ما ذكر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36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واحدة من الأتية لا تعد من الآثار الإ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يجابية لمواقع التواصل الاجتماعي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وهي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عدم مصداقية المعلومات                  ب- إظهار التعاطف واللطف مع الآخرين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ج- </w:t>
      </w:r>
      <w:r>
        <w:rPr>
          <w:rFonts w:ascii="Calibri" w:cs="Arial" w:eastAsia="Calibri" w:hAnsi="Calibri" w:hint="cs"/>
          <w:sz w:val="28"/>
          <w:szCs w:val="28"/>
          <w:rtl/>
        </w:rPr>
        <w:t>جذب الآخرين للصفحات الخاصة بك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ج- تعزيز الدافعية والإبداع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37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)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السخرية والمضايقة والشتم والسب والتهديد بإلحاق الأذى من أنواع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التنمر :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التنمر المادي الجسدي           ب- التنمر اللفظي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ج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التنمر الاجتماعي               ج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جميع ما ذكر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38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أي عجز طويل الأمد على الصعيد الجسدي أو العقلي أو الذهني أو الحسي قد منع الفرد بالتفاعل مع العديد من الحواجز من المشاركة الكاملة والفاعلة في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المجتمع :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التنمر                ب- العجز         ج- الإعاقة       د- التميز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39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الإعاقة التي تكون ناتجة عن ضعف سمع شديد يمنع الفرد من معالجة اللغة عن طريق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السمع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ضعف السمع        ب- الإعاقة البصرية         ج الإعاقة الدماغية    د- الصمم 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40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)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 التعريف الذي يشير الى رضاي عن نفسي وعن كل سمات شخصيتي كما هي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 xml:space="preserve">سواء كانت إيجابية أم </w:t>
      </w:r>
      <w:r>
        <w:rPr>
          <w:rFonts w:ascii="Calibri" w:cs="Arial" w:eastAsia="Calibri" w:hAnsi="Calibri" w:hint="cs"/>
          <w:sz w:val="28"/>
          <w:szCs w:val="28"/>
          <w:highlight w:val="darkGray"/>
          <w:rtl/>
        </w:rPr>
        <w:t>سلبية  :</w:t>
      </w:r>
    </w:p>
    <w:p>
      <w:pPr>
        <w:pStyle w:val="style0"/>
        <w:jc w:val="right"/>
        <w:rPr>
          <w:rFonts w:ascii="Calibri" w:cs="Arial" w:eastAsia="Calibri" w:hAnsi="Calibri"/>
          <w:sz w:val="28"/>
          <w:szCs w:val="28"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 أ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تقبل الذات       ب- احترام الأخرين       ج- التعاطف       د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التسامح </w:t>
      </w:r>
    </w:p>
    <w:p>
      <w:pPr>
        <w:pStyle w:val="style0"/>
        <w:jc w:val="right"/>
        <w:rPr>
          <w:rFonts w:ascii="Calibri" w:cs="Arial" w:eastAsia="Calibri" w:hAnsi="Calibri" w:hint="cs"/>
          <w:sz w:val="28"/>
          <w:szCs w:val="28"/>
          <w:rtl/>
        </w:rPr>
      </w:pPr>
      <w:r>
        <w:rPr>
          <w:rFonts w:ascii="Calibri" w:cs="Arial" w:eastAsia="Calibri" w:hAnsi="Calibri"/>
          <w:sz w:val="28"/>
          <w:szCs w:val="28"/>
        </w:rPr>
        <w:t xml:space="preserve">                     </w:t>
      </w:r>
    </w:p>
    <w:bookmarkStart w:id="0" w:name="_Hlk226352026"/>
    <w:p>
      <w:pPr>
        <w:pStyle w:val="style0"/>
        <w:bidi/>
        <w:spacing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highlight w:val="darkGray"/>
          <w:rtl/>
        </w:rPr>
        <w:t xml:space="preserve">انتهت </w:t>
      </w:r>
      <w:r>
        <w:rPr>
          <w:rFonts w:ascii="Times New Roman" w:cs="Times New Roman" w:hAnsi="Times New Roman" w:hint="cs"/>
          <w:b/>
          <w:bCs/>
          <w:sz w:val="32"/>
          <w:szCs w:val="32"/>
          <w:highlight w:val="darkGray"/>
          <w:rtl/>
        </w:rPr>
        <w:t>الأسئلة</w:t>
      </w:r>
      <w:bookmarkEnd w:id="0"/>
    </w:p>
    <w:p>
      <w:pPr>
        <w:pStyle w:val="style0"/>
        <w:bidi/>
        <w:spacing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أسأل الله أن يكتب لكم التوفيق في كل إجابة، والنجاح في كل خطوة</w:t>
      </w:r>
    </w:p>
    <w:p>
      <w:pPr>
        <w:pStyle w:val="style0"/>
        <w:bidi/>
        <w:spacing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noProof/>
          <w:sz w:val="32"/>
          <w:szCs w:val="32"/>
          <w:rtl/>
          <w:lang w:val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1276066</wp:posOffset>
                </wp:positionH>
                <wp:positionV relativeFrom="paragraph">
                  <wp:posOffset>16652</wp:posOffset>
                </wp:positionV>
                <wp:extent cx="702858" cy="634621"/>
                <wp:effectExtent l="0" t="0" r="21590" b="13334"/>
                <wp:wrapNone/>
                <wp:docPr id="1032" name="وجه ضاحك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2858" cy="634621"/>
                        </a:xfrm>
                        <a:prstGeom prst="smileyFace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32" type="#_x0000_t96" adj="17520," fillcolor="#5b9bd5" style="position:absolute;margin-left:100.48pt;margin-top:1.31pt;width:55.34pt;height:49.97pt;z-index: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</w:p>
    <w:sectPr>
      <w:footerReference w:type="default" r:id="rId3"/>
      <w:pgSz w:w="12240" w:h="15840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pitch w:val="variable"/>
    <w:sig w:usb0="00002000" w:usb1="90000100" w:usb2="00000028" w:usb3="00000000" w:csb0="00000040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  <w:rtl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" cy="238760"/>
              <wp:effectExtent l="19050" t="19050" r="19685" b="18415"/>
              <wp:wrapNone/>
              <wp:docPr id="4097" name="قوس متوسط مزدوج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181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cmpd="sng" cap="flat" w="28575">
                        <a:solidFill>
                          <a:srgbClr val="80808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tl/>
                              <w:lang w:val="ar-SA" w:bidi="ar-SA"/>
                            </w:rPr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91440" rIns="9144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xrange="0,10800"/>
              </v:handles>
            </v:shapetype>
            <v:shape id="4097" type="#_x0000_t185" adj="3600," fillcolor="white" filled="t" style="position:absolute;margin-left:0.0pt;margin-top:0.0pt;width:43.45pt;height:18.8pt;z-index:3;mso-position-horizontal:center;mso-position-vertical:center;mso-position-horizontal-relative:margin;mso-position-vertical-relative:bottom-margin-area;mso-width-percent:100;mso-height-percent:0;mso-width-relative:margin;mso-height-relative:bottom-margin-area;mso-wrap-distance-left:0.0pt;mso-wrap-distance-right:0.0pt;visibility:visible;">
              <v:stroke color="gray" weight="2.25pt"/>
              <v:fill/>
              <v:textbox inset="7.2pt,0.0pt,7.2pt,0.0pt">
                <w:txbxContent>
                  <w:p>
                    <w:pPr>
                      <w:pStyle w:val="style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instrText>PAGE    \* MERGEFORMAT</w:instrText>
                    </w:r>
                    <w:r>
                      <w:rPr/>
                      <w:fldChar w:fldCharType="separate"/>
                    </w:r>
                    <w:r>
                      <w:rPr>
                        <w:rtl/>
                        <w:lang w:val="ar-SA" w:bidi="ar-SA"/>
                      </w:rPr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9525" t="9525" r="6350" b="9525"/>
              <wp:wrapNone/>
              <wp:docPr id="4098" name="رابط كسهم مستقيم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18150" cy="0"/>
                      </a:xfrm>
                      <a:prstGeom prst="straightConnector1"/>
                      <a:ln cmpd="sng" cap="flat" w="12700">
                        <a:solidFill>
                          <a:srgbClr val="80808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 id="4098" type="#_x0000_t32" filled="f" style="position:absolute;margin-left:0.0pt;margin-top:0.0pt;width:434.5pt;height:0.0pt;z-index:2;mso-position-horizontal:center;mso-position-vertical:center;mso-position-horizontal-relative:margin;mso-position-vertical-relative:bottom-margin-area;mso-width-percent:0;mso-height-percent:0;mso-width-relative:page;mso-height-relative:bottom-margin-area;mso-wrap-distance-left:0.0pt;mso-wrap-distance-right:0.0pt;visibility:visible;">
              <v:stroke color="gray" weight="1.0pt"/>
              <v:fill/>
            </v:shape>
          </w:pict>
        </mc:Fallback>
      </mc:AlternateContent>
    </w:r>
    <w:r>
      <w:rPr>
        <w:rtl/>
      </w:rPr>
      <w:t xml:space="preserve"> </w:t>
    </w:r>
    <w:r>
      <w:rPr>
        <w:rtl/>
      </w:rPr>
      <w:t>اجتهد… فالنجاح قريب</w:t>
    </w:r>
    <w:r>
      <w:t xml:space="preserve"> </w:t>
    </w:r>
    <w:r>
      <w:rPr>
        <w:rFonts w:ascii="Segoe UI Emoji" w:cs="Segoe UI Emoji" w:hAnsi="Segoe UI Emoji"/>
      </w:rPr>
      <w:t>📚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843536"/>
    <w:lvl w:ilvl="0" w:tplc="3A0EB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E9AF230"/>
    <w:lvl w:ilvl="0" w:tplc="6AF6C1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4BA0FAE"/>
    <w:lvl w:ilvl="0" w:tplc="3DE04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EC086CC"/>
    <w:lvl w:ilvl="0" w:tplc="57E6A3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70664C4"/>
    <w:lvl w:ilvl="0" w:tplc="CC8CD6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B608156"/>
    <w:lvl w:ilvl="0" w:tplc="75BC0F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EC4987E"/>
    <w:lvl w:ilvl="0" w:tplc="283273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74606E2"/>
    <w:lvl w:ilvl="0" w:tplc="2F7CFD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EC84098"/>
    <w:lvl w:ilvl="0" w:tplc="FC6A07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B1162F4C"/>
    <w:lvl w:ilvl="0" w:tplc="CCD4690E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0000000A"/>
    <w:multiLevelType w:val="hybridMultilevel"/>
    <w:tmpl w:val="7A101E22"/>
    <w:lvl w:ilvl="0" w:tplc="FA5E6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86C4018"/>
    <w:lvl w:ilvl="0" w:tplc="C6CE81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8AE0176"/>
    <w:lvl w:ilvl="0" w:tplc="E39ED3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09CB724"/>
    <w:lvl w:ilvl="0" w:tplc="032C2F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7E45238"/>
    <w:lvl w:ilvl="0" w:tplc="574E9FE2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0000000F"/>
    <w:multiLevelType w:val="hybridMultilevel"/>
    <w:tmpl w:val="7B2A8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362B44A"/>
    <w:lvl w:ilvl="0" w:tplc="CC5428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2AD6A082"/>
    <w:lvl w:ilvl="0" w:tplc="833C24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F563D32"/>
    <w:lvl w:ilvl="0" w:tplc="48C414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C5E87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EBBE6CFC"/>
    <w:lvl w:ilvl="0" w:tplc="3A9617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BFFE17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1D20D83E"/>
    <w:lvl w:ilvl="0" w:tplc="54B28A86">
      <w:start w:val="1"/>
      <w:numFmt w:val="decimal"/>
      <w:lvlText w:val="%1)"/>
      <w:lvlJc w:val="left"/>
      <w:pPr>
        <w:ind w:left="720" w:hanging="360"/>
      </w:pPr>
      <w:rPr>
        <w:rFonts w:ascii="Calibri" w:cs="Arial" w:hAnsi="Calibri" w:hint="default"/>
        <w:b/>
        <w:bCs w:val="false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343C2D5C"/>
    <w:lvl w:ilvl="0" w:tplc="EB5A84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290C33A"/>
    <w:lvl w:ilvl="0" w:tplc="5A7E1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D5E35C0"/>
    <w:lvl w:ilvl="0" w:tplc="4CBE83CA">
      <w:start w:val="1"/>
      <w:numFmt w:val="arabicAlpha"/>
      <w:lvlText w:val="%1-"/>
      <w:lvlJc w:val="left"/>
      <w:pPr>
        <w:ind w:left="7635" w:hanging="7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05491F2"/>
    <w:lvl w:ilvl="0" w:tplc="99C818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189E06"/>
    <w:lvl w:ilvl="0" w:tplc="395499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9B8A7832"/>
    <w:lvl w:ilvl="0" w:tplc="AAD89A86">
      <w:start w:val="1"/>
      <w:numFmt w:val="arabicAlpha"/>
      <w:lvlText w:val="%1-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67E40290"/>
    <w:lvl w:ilvl="0" w:tplc="182226A2">
      <w:start w:val="1"/>
      <w:numFmt w:val="arabicAlpha"/>
      <w:lvlText w:val="%1-"/>
      <w:lvlJc w:val="left"/>
      <w:pPr>
        <w:ind w:left="7635" w:hanging="7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9E884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341A3B0E"/>
    <w:lvl w:ilvl="0" w:tplc="53B22372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00000020"/>
    <w:multiLevelType w:val="hybridMultilevel"/>
    <w:tmpl w:val="961ADFE2"/>
    <w:lvl w:ilvl="0" w:tplc="7960C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1144BEA6"/>
    <w:lvl w:ilvl="0" w:tplc="6CA2E6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0120124"/>
    <w:lvl w:ilvl="0" w:tplc="EDCA18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6206FFBE"/>
    <w:lvl w:ilvl="0" w:tplc="94F60DE4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00000024"/>
    <w:multiLevelType w:val="hybridMultilevel"/>
    <w:tmpl w:val="1F80FB18"/>
    <w:lvl w:ilvl="0" w:tplc="96D888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546AC7BE"/>
    <w:lvl w:ilvl="0" w:tplc="0122B0AC">
      <w:start w:val="1"/>
      <w:numFmt w:val="decimal"/>
      <w:lvlText w:val="%1-"/>
      <w:lvlJc w:val="left"/>
      <w:pPr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7"/>
  </w:num>
  <w:num w:numId="5">
    <w:abstractNumId w:val="8"/>
  </w:num>
  <w:num w:numId="6">
    <w:abstractNumId w:val="6"/>
  </w:num>
  <w:num w:numId="7">
    <w:abstractNumId w:val="36"/>
  </w:num>
  <w:num w:numId="8">
    <w:abstractNumId w:val="33"/>
  </w:num>
  <w:num w:numId="9">
    <w:abstractNumId w:val="19"/>
  </w:num>
  <w:num w:numId="10">
    <w:abstractNumId w:val="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0"/>
  </w:num>
  <w:num w:numId="14">
    <w:abstractNumId w:val="23"/>
  </w:num>
  <w:num w:numId="15">
    <w:abstractNumId w:val="12"/>
  </w:num>
  <w:num w:numId="16">
    <w:abstractNumId w:val="11"/>
  </w:num>
  <w:num w:numId="17">
    <w:abstractNumId w:val="5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4"/>
  </w:num>
  <w:num w:numId="23">
    <w:abstractNumId w:val="35"/>
  </w:num>
  <w:num w:numId="24">
    <w:abstractNumId w:val="9"/>
  </w:num>
  <w:num w:numId="25">
    <w:abstractNumId w:val="28"/>
  </w:num>
  <w:num w:numId="26">
    <w:abstractNumId w:val="14"/>
  </w:num>
  <w:num w:numId="27">
    <w:abstractNumId w:val="31"/>
  </w:num>
  <w:num w:numId="28">
    <w:abstractNumId w:val="30"/>
  </w:num>
  <w:num w:numId="29">
    <w:abstractNumId w:val="15"/>
  </w:num>
  <w:num w:numId="30">
    <w:abstractNumId w:val="2"/>
  </w:num>
  <w:num w:numId="31">
    <w:abstractNumId w:val="16"/>
  </w:num>
  <w:num w:numId="32">
    <w:abstractNumId w:val="24"/>
  </w:num>
  <w:num w:numId="33">
    <w:abstractNumId w:val="1"/>
  </w:num>
  <w:num w:numId="34">
    <w:abstractNumId w:val="32"/>
  </w:num>
  <w:num w:numId="35">
    <w:abstractNumId w:val="13"/>
  </w:num>
  <w:num w:numId="36">
    <w:abstractNumId w:val="20"/>
  </w:num>
  <w:num w:numId="37">
    <w:abstractNumId w:val="25"/>
  </w:num>
  <w:num w:numId="38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jc w:val="right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rFonts w:eastAsia="宋体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jc w:val="left"/>
    </w:pPr>
    <w:rPr>
      <w:rFonts w:ascii="Calibri" w:cs="Times New Roman" w:eastAsia="Arial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  <w:rPr>
      <w:rFonts w:eastAsia="宋体"/>
      <w:lang w:bidi="ar-JO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eastAsia="宋体"/>
      <w:lang w:bidi="ar-J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93E0-1E94-4E5B-8717-47756B82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1299</Words>
  <Pages>5</Pages>
  <Characters>6298</Characters>
  <Application>WPS Office</Application>
  <DocSecurity>0</DocSecurity>
  <Paragraphs>120</Paragraphs>
  <ScaleCrop>false</ScaleCrop>
  <LinksUpToDate>false</LinksUpToDate>
  <CharactersWithSpaces>8535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٢٠٢٦-٠٤-٠٦T٠٤:٤١:٠٠Z</dcterms:created>
  <dc:creator>ALemanCenter</dc:creator>
  <lastModifiedBy>SM-S928B</lastModifiedBy>
  <dcterms:modified xsi:type="dcterms:W3CDTF">٢٠٢٦-٠٤-١٢T٠٠:٤٩:١٧Z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dedf8cf4c8634a6db5e9c3bf56fff3e3</vt:lpwstr>
  </property>
</Properties>
</file>