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center"/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بسم الله الرحمن الرحيم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center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امتحان فلسفه الشهر الثاني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_____________________________________________________________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السؤال الأول : ضع دائرة حول رمز الإجابة الصحيحة فيما يلي :               (  20 علامة)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١.هو ما يتصف بالتناسق والانسجام بحيث يعبر عن معنى معين ويكون له مغزى محدد ... تشير العبارة السابقة إلى مصطلح: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 ا. علم االقيم.                                  ب. قيمة الحق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 ج. القيم االمطلقه.                          د. غير ذلك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1-.المدرسة الفيثاغورية هي مدرسة فلسفية ودينية تأسست في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ا. شمال إإيطاليا                              ب. جنوب إيطاليا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ج. جنوب للندن.                             د. غير ذلك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3-.نظر افلاطون إلى الجمال على أنه مثال ينتمي إلى....: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ا. العالم االخارجي.                          ب. العالم الفيلسوفي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ج. العالم االحسي.                           د. العالم المعقول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4-.فان الفن بالنسبة إلى افلاطون هو ....: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ا. تناسب الحجم عن طريق الحواس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ب. محاكاة للواقع المادي غير االمحسوس.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ج. تقليد للواقع والى العالم االمحسوس.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 د. محاكاة للواقع المادي المحسوس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5-. يعرف جون ديوي بفيلسوف ال....: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ا. االمتميز.                                      ب. الجميل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 ج. االمتفوق.                                     د. الخبرة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6-. الفيلسوف الذي ينسب لهو كتاب ( أحياء علوم الدين ) هو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ا. اارسطو.                                        ب. افلاطون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   ج. الإمام ابو حامد االغزالي.                 د. غير ذلك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7-.الفيلسوف الذي وضع فيه كتابه ( الموسيقى الكبير ) اسس الموسيقى بجانبيها النظري والعملي هو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 ا. اارسطو.                                           ب. افلاطون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  ج. ابن خلدون.                                     د. غير ذلك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8- قام كانط بتاسيس الحكم الجمالي على أسس فلسفية في كتابه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ا. نقد الفكر والحكم االجمالي.                   ب. نقد ملكة العالم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ج. نقد ملكة االحكم.                                  د. غير ذلك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9-." هو تقليد للواقع ومحاكاة له .... تعريف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ا. االجمال.                                              ب. الفن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ج. االمحسوس.                                        د. غير ذلك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10-.انقسم الفلاسفه حول طبيعه الجمال إلى مدرستين هما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ا. المدرسه الفلسفيه، المدرسة الروحية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ب. المدرسة الفلسفية، المدرسة الواقعية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ج. المدرسه النظاميه، المدرسة الرومانسية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right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                   د. المدرسة العقلية ، المدرسة الرومانسية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560" w:right="0" w:firstLine="0"/>
        <w:jc w:val="left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350" w:leftChars="0" w:right="0" w:firstLine="0"/>
        <w:jc w:val="center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>بإشراف الاستاد قيس الحراحشة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-28"/>
          <w:tab w:val="left" w:leader="none" w:pos="0"/>
        </w:tabs>
        <w:bidi/>
        <w:spacing w:before="0" w:after="200" w:lineRule="auto" w:line="276"/>
        <w:ind w:left="350" w:leftChars="0" w:right="0" w:firstLine="0"/>
        <w:jc w:val="center"/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rtl/>
          <w:lang w:bidi="ar-DZ"/>
        </w:rPr>
        <w:t xml:space="preserve">مع تمناتي لكم بالنجاح </w:t>
      </w:r>
    </w:p>
    <w:sectPr>
      <w:pgSz w:w="11906" w:h="16838" w:orient="portrait"/>
      <w:pgMar w:top="426" w:right="931" w:bottom="568" w:left="119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bidi/>
        <w:spacing w:after="160" w:lineRule="auto" w:line="259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bCs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bCs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bCs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bCs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bCs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72"/>
      <w:szCs w:val="7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277</Words>
  <Characters>1325</Characters>
  <Application>WPS Office</Application>
  <Paragraphs>45</Paragraphs>
  <CharactersWithSpaces>2648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٢٠٢٦-٠٤-٠٢T١٤:٣٥:١٢Z</dcterms:created>
  <dc:creator>WPS Office</dc:creator>
  <lastModifiedBy>ALT-LX2</lastModifiedBy>
  <dcterms:modified xsi:type="dcterms:W3CDTF">٢٠٢٦-٠٤-٠٢T١٤:٣٥:١٢Z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6c0fab7dae554a00b6be311b4cdeeefa</vt:lpwstr>
  </property>
</Properties>
</file>