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left"/>
        <w:rPr>
          <w:rFonts w:ascii="Sakkal Majalla" w:cs="Sakkal Majalla" w:hAnsi="Sakkal Majalla"/>
          <w:b/>
          <w:bCs/>
          <w:sz w:val="32"/>
          <w:szCs w:val="32"/>
          <w:lang w:bidi="ar-JO"/>
        </w:rPr>
      </w:pPr>
      <w:r>
        <w:rPr>
          <w:rFonts w:ascii="Sakkal Majalla" w:cs="Sakkal Majalla" w:hAnsi="Sakkal Majalla"/>
          <w:b/>
          <w:bCs/>
          <w:sz w:val="32"/>
          <w:szCs w:val="32"/>
          <w:lang w:bidi="ar-JO"/>
        </w:rPr>
        <w:t>l</w:t>
      </w:r>
    </w:p>
    <w:p>
      <w:pPr>
        <w:pStyle w:val="style0"/>
        <w:spacing w:after="0"/>
        <w:jc w:val="center"/>
        <w:rPr>
          <w:rFonts w:ascii="Sakkal Majalla" w:cs="Sakkal Majalla" w:hAnsi="Sakkal Majalla"/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/>
        <w:ind w:left="-720" w:right="-810"/>
        <w:rPr>
          <w:rFonts w:ascii="Sakkal Majalla" w:cs="Sakkal Majalla" w:hAnsi="Sakkal Majalla"/>
          <w:b/>
          <w:bCs/>
          <w:sz w:val="32"/>
          <w:szCs w:val="32"/>
          <w:rtl/>
          <w:lang w:bidi="ar-JO"/>
        </w:rPr>
      </w:pPr>
      <w:r>
        <w:rPr>
          <w:rFonts w:ascii="Sakkal Majalla" w:cs="Sakkal Majalla" w:hAnsi="Sakkal Majalla" w:hint="cs"/>
          <w:b/>
          <w:bCs/>
          <w:color w:val="ffffff"/>
          <w:sz w:val="32"/>
          <w:szCs w:val="32"/>
          <w:rtl/>
          <w:lang w:bidi="ar-JO"/>
        </w:rPr>
        <w:t xml:space="preserve">   </w:t>
      </w:r>
      <w:r>
        <w:rPr>
          <w:rFonts w:ascii="Sakkal Majalla" w:cs="Sakkal Majalla" w:hAnsi="Sakkal Majalla" w:hint="cs"/>
          <w:b/>
          <w:bCs/>
          <w:color w:val="ffffff"/>
          <w:sz w:val="32"/>
          <w:szCs w:val="32"/>
          <w:rtl/>
          <w:lang w:bidi="ar-JO"/>
        </w:rPr>
        <w:t xml:space="preserve">                                                     </w:t>
      </w:r>
      <w:r>
        <w:rPr>
          <w:rFonts w:ascii="Sakkal Majalla" w:cs="Sakkal Majalla" w:hAnsi="Sakkal Majalla" w:hint="cs"/>
          <w:b/>
          <w:bCs/>
          <w:color w:val="ffffff"/>
          <w:sz w:val="32"/>
          <w:szCs w:val="32"/>
          <w:rtl/>
          <w:lang w:bidi="ar-JO"/>
        </w:rPr>
        <w:t xml:space="preserve">الاسم: ..........................                                                                                                                      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>المادة: اللغة العربية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الاسم: .......................</w:t>
      </w:r>
    </w:p>
    <w:p>
      <w:pPr>
        <w:pStyle w:val="style0"/>
        <w:spacing w:after="0"/>
        <w:ind w:left="-720" w:right="-810"/>
        <w:rPr>
          <w:rFonts w:ascii="Sakkal Majalla" w:cs="Sakkal Majalla" w:hAnsi="Sakkal Majalla"/>
          <w:b/>
          <w:bCs/>
          <w:sz w:val="32"/>
          <w:szCs w:val="32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الصّف: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>الثّ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>امن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(            )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                        امتحان الشّهر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للفصل الدّراسي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>الثّاني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                     التّاريخ: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/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/ </w:t>
      </w:r>
    </w:p>
    <w:tbl>
      <w:tblPr>
        <w:tblStyle w:val="style4100"/>
        <w:tblpPr w:leftFromText="180" w:rightFromText="180" w:topFromText="0" w:bottomFromText="0" w:vertAnchor="text" w:horzAnchor="margin" w:tblpXSpec="left" w:tblpY="56"/>
        <w:bidiVisual/>
        <w:tblW w:w="9350" w:type="dxa"/>
        <w:tblLook w:val="04A0" w:firstRow="1" w:lastRow="0" w:firstColumn="1" w:lastColumn="0" w:noHBand="0" w:noVBand="1"/>
      </w:tblPr>
      <w:tblGrid>
        <w:gridCol w:w="2546"/>
        <w:gridCol w:w="3457"/>
        <w:gridCol w:w="3347"/>
      </w:tblGrid>
      <w:tr>
        <w:trPr>
          <w:trHeight w:val="292" w:hRule="atLeast"/>
        </w:trPr>
        <w:tc>
          <w:tcPr>
            <w:tcW w:w="2546" w:type="dxa"/>
            <w:tcBorders/>
          </w:tcPr>
          <w:p>
            <w:pPr>
              <w:pStyle w:val="style0"/>
              <w:spacing w:after="0" w:lineRule="auto" w:line="240"/>
              <w:ind w:left="464" w:right="-720"/>
              <w:jc w:val="both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JO"/>
              </w:rPr>
              <w:t>المادة</w:t>
            </w:r>
          </w:p>
        </w:tc>
        <w:tc>
          <w:tcPr>
            <w:tcW w:w="345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العلامة الكليّة</w:t>
            </w:r>
          </w:p>
        </w:tc>
        <w:tc>
          <w:tcPr>
            <w:tcW w:w="334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علامة الطّالب</w:t>
            </w:r>
          </w:p>
        </w:tc>
      </w:tr>
      <w:tr>
        <w:tblPrEx/>
        <w:trPr>
          <w:trHeight w:val="292" w:hRule="atLeast"/>
        </w:trPr>
        <w:tc>
          <w:tcPr>
            <w:tcW w:w="2546" w:type="dxa"/>
            <w:tcBorders/>
          </w:tcPr>
          <w:p>
            <w:pPr>
              <w:pStyle w:val="style0"/>
              <w:spacing w:after="0" w:lineRule="auto" w:line="240"/>
              <w:ind w:left="464" w:right="-720"/>
              <w:jc w:val="both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السؤال الأول</w:t>
            </w:r>
          </w:p>
        </w:tc>
        <w:tc>
          <w:tcPr>
            <w:tcW w:w="345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334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trHeight w:val="292" w:hRule="atLeast"/>
        </w:trPr>
        <w:tc>
          <w:tcPr>
            <w:tcW w:w="2546" w:type="dxa"/>
            <w:tcBorders/>
          </w:tcPr>
          <w:p>
            <w:pPr>
              <w:pStyle w:val="style0"/>
              <w:spacing w:after="0" w:lineRule="auto" w:line="240"/>
              <w:ind w:right="-720"/>
              <w:jc w:val="both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السؤال الثاني</w:t>
            </w:r>
          </w:p>
        </w:tc>
        <w:tc>
          <w:tcPr>
            <w:tcW w:w="345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334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trHeight w:val="292" w:hRule="atLeast"/>
        </w:trPr>
        <w:tc>
          <w:tcPr>
            <w:tcW w:w="2546" w:type="dxa"/>
            <w:tcBorders/>
          </w:tcPr>
          <w:p>
            <w:pPr>
              <w:pStyle w:val="style0"/>
              <w:spacing w:after="0" w:lineRule="auto" w:line="240"/>
              <w:ind w:right="-720"/>
              <w:jc w:val="both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السؤال الثالث</w:t>
            </w:r>
          </w:p>
        </w:tc>
        <w:tc>
          <w:tcPr>
            <w:tcW w:w="345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334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trHeight w:val="292" w:hRule="atLeast"/>
        </w:trPr>
        <w:tc>
          <w:tcPr>
            <w:tcW w:w="2546" w:type="dxa"/>
            <w:tcBorders/>
          </w:tcPr>
          <w:p>
            <w:pPr>
              <w:pStyle w:val="style0"/>
              <w:spacing w:after="0" w:lineRule="auto" w:line="240"/>
              <w:ind w:right="-720"/>
              <w:jc w:val="both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345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34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trHeight w:val="292" w:hRule="atLeast"/>
        </w:trPr>
        <w:tc>
          <w:tcPr>
            <w:tcW w:w="2546" w:type="dxa"/>
            <w:tcBorders/>
          </w:tcPr>
          <w:p>
            <w:pPr>
              <w:pStyle w:val="style0"/>
              <w:spacing w:after="0" w:lineRule="auto" w:line="240"/>
              <w:ind w:right="-720"/>
              <w:jc w:val="both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JO"/>
              </w:rPr>
              <w:t>المجموع العام</w:t>
            </w:r>
          </w:p>
        </w:tc>
        <w:tc>
          <w:tcPr>
            <w:tcW w:w="345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3347" w:type="dxa"/>
            <w:tcBorders/>
          </w:tcPr>
          <w:p>
            <w:pPr>
              <w:pStyle w:val="style0"/>
              <w:spacing w:after="0" w:lineRule="auto" w:line="240"/>
              <w:ind w:right="-72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</w:p>
        </w:tc>
      </w:tr>
    </w:tbl>
    <w:p>
      <w:pPr>
        <w:pStyle w:val="style0"/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16"/>
          <w:szCs w:val="16"/>
          <w:u w:val="single"/>
          <w:rtl/>
          <w:lang w:bidi="ar-JO"/>
        </w:rPr>
      </w:pPr>
    </w:p>
    <w:p>
      <w:pPr>
        <w:pStyle w:val="style0"/>
        <w:spacing w:after="0" w:lineRule="auto" w:line="240"/>
        <w:ind w:left="-72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السّؤال الأوّل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ضع دائرة حول رمز الإجابة الصّحيحة فيما يأتي: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(           /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25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)</w:t>
      </w: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دلالة (الصّبا) في قول الشاعرة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: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"قيل اسلهم قلت إن ه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بّ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 صبا سحرًا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وأشرق البدر تمًّا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سلخ شهرهم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":</w:t>
      </w:r>
    </w:p>
    <w:p>
      <w:pPr>
        <w:pStyle w:val="style179"/>
        <w:numPr>
          <w:ilvl w:val="0"/>
          <w:numId w:val="7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ريح شرقيّة تغني للغروب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ريح غربيّة تغني للوداع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</w:t>
      </w:r>
    </w:p>
    <w:p>
      <w:pPr>
        <w:pStyle w:val="style179"/>
        <w:spacing w:after="0" w:lineRule="auto" w:line="240"/>
        <w:ind w:left="-54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ريح بحرية تدلّ على الفرح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ريح شرقية لطيفة ترمز إلى الذكريات والشوق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16"/>
          <w:szCs w:val="1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ما المقصود بـ ( أبو الزّهراء ) في قول الشاعرة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"محمد المصطفى ابن الذبيح أبو الزّ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هراء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جدُّ أميري فتية الكرم"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</w:p>
    <w:p>
      <w:pPr>
        <w:pStyle w:val="style179"/>
        <w:numPr>
          <w:ilvl w:val="0"/>
          <w:numId w:val="8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اسم أحد الصّحابة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</w:t>
      </w:r>
      <w:r>
        <w:rPr>
          <w:rFonts w:ascii="Sakkal Majalla" w:cs="Sakkal Majalla" w:hAnsi="Sakkal Majalla"/>
          <w:b/>
          <w:bCs/>
          <w:sz w:val="36"/>
          <w:szCs w:val="36"/>
          <w:lang w:bidi="ar-JO"/>
        </w:rPr>
        <w:t xml:space="preserve">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لقب زوجة النّبي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/>
          <w:b/>
          <w:bCs/>
          <w:sz w:val="36"/>
          <w:szCs w:val="36"/>
          <w:lang w:bidi="ar-JO"/>
        </w:rPr>
        <w:t xml:space="preserve"> .</w:t>
      </w:r>
      <w:r>
        <w:rPr>
          <w:rFonts w:ascii="Sakkal Majalla" w:cs="Sakkal Majalla" w:hAnsi="Sakkal Majalla"/>
          <w:b/>
          <w:bCs/>
          <w:color w:val="1f1f1f"/>
          <w:sz w:val="36"/>
          <w:szCs w:val="36"/>
          <w:shd w:val="clear" w:color="auto" w:fill="ffffff"/>
        </w:rPr>
        <w:t>ﷺ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</w:t>
      </w:r>
    </w:p>
    <w:p>
      <w:pPr>
        <w:pStyle w:val="style179"/>
        <w:spacing w:after="0" w:lineRule="auto" w:line="240"/>
        <w:ind w:left="-63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كنية النّبي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lang w:bidi="ar-JO"/>
        </w:rPr>
        <w:t>ﷺ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نسبة إلى ابنته فاطمة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والد النّبي </w:t>
      </w:r>
      <w:r>
        <w:rPr>
          <w:rFonts w:ascii="Sakkal Majalla" w:cs="Sakkal Majalla" w:hAnsi="Sakkal Majalla"/>
          <w:b/>
          <w:bCs/>
          <w:color w:val="1f1f1f"/>
          <w:sz w:val="36"/>
          <w:szCs w:val="36"/>
          <w:shd w:val="clear" w:color="auto" w:fill="ffffff"/>
        </w:rPr>
        <w:t>ﷺ</w:t>
      </w:r>
      <w:r>
        <w:rPr>
          <w:rFonts w:ascii="Sakkal Majalla" w:cs="Sakkal Majalla" w:hAnsi="Sakkal Majalla" w:hint="cs"/>
          <w:b/>
          <w:bCs/>
          <w:color w:val="1f1f1f"/>
          <w:sz w:val="36"/>
          <w:szCs w:val="36"/>
          <w:shd w:val="clear" w:color="auto" w:fill="ffffff"/>
          <w:rtl/>
        </w:rPr>
        <w:t xml:space="preserve"> 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</w:t>
      </w:r>
    </w:p>
    <w:p>
      <w:pPr>
        <w:pStyle w:val="style0"/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ماذا تعني (البدر التّمام )في البيت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"قيل اسلهم قلت إن هبّت صبا سَحرًا        وأشرق البدر تمًّا سلخ شهرهم"</w:t>
      </w:r>
    </w:p>
    <w:p>
      <w:pPr>
        <w:pStyle w:val="style179"/>
        <w:numPr>
          <w:ilvl w:val="0"/>
          <w:numId w:val="9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الشّمس الكاملة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النور الكامل للنّبي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/>
          <w:b/>
          <w:bCs/>
          <w:color w:val="1f1f1f"/>
          <w:sz w:val="36"/>
          <w:szCs w:val="36"/>
          <w:shd w:val="clear" w:color="auto" w:fill="ffffff"/>
        </w:rPr>
        <w:t>ﷺ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</w:t>
      </w:r>
    </w:p>
    <w:p>
      <w:pPr>
        <w:pStyle w:val="style179"/>
        <w:spacing w:after="0" w:lineRule="auto" w:line="240"/>
        <w:ind w:left="-99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اكتمال الشّهر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ليلة اكتمال الشهر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الأسلوب المستخدم في مطلع البيت الآتي هو: 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"أعظم به من نبيٍّ مُرسلٍ نزلت                في مدحه مُحكم الآيات من حكم"</w:t>
      </w:r>
    </w:p>
    <w:p>
      <w:pPr>
        <w:pStyle w:val="style179"/>
        <w:numPr>
          <w:ilvl w:val="0"/>
          <w:numId w:val="10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إنشائي طلبي أمر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إنشائي طلبي تمنّي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إنشائي غير طلبي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تعجّب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إنشائي غير طلبي تمنّي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معنى كلمة (نَهِم) في قول الشاعرة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"خير النّبيّين والبرهان مُتّضحٌ                عقلًا ونقلًا فلم نرتب ولم نهم"</w:t>
      </w:r>
    </w:p>
    <w:p>
      <w:pPr>
        <w:pStyle w:val="style179"/>
        <w:numPr>
          <w:ilvl w:val="0"/>
          <w:numId w:val="1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نشك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نتأكّد   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نصدّق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نحبّ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المحسّن البديعي الوارد في البيت الآتي هو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"فثمّ أقمارُ تمٍّ طالعين على                  طويلع حيّهم وانزل بحيّهم"</w:t>
      </w:r>
    </w:p>
    <w:p>
      <w:pPr>
        <w:pStyle w:val="style179"/>
        <w:numPr>
          <w:ilvl w:val="0"/>
          <w:numId w:val="12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تورية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جناس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طباق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ترادف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الكلمة المضادة (للسّخط) في البيت الآتي هي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"المرتضى المجتبى المخصوص أحمد من            اختاره الله قبل اللّوح والقلم"</w:t>
      </w:r>
    </w:p>
    <w:p>
      <w:pPr>
        <w:pStyle w:val="style179"/>
        <w:numPr>
          <w:ilvl w:val="0"/>
          <w:numId w:val="13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المجتبى                         ب- المخصوص                        ج- المرتضى                             د- اختاره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الأسلوب البلاغي المستخدم فيما تحته في البيت الآتي هو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"جمال صورته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عنوان سيرته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هذا بديع وهذي آية الأمم"</w:t>
      </w:r>
    </w:p>
    <w:p>
      <w:pPr>
        <w:pStyle w:val="style179"/>
        <w:numPr>
          <w:ilvl w:val="0"/>
          <w:numId w:val="26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استعارة                        ب- مبالغة                              ج- جناس                                د- تشبيه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ضدّ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كلمة (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إقبال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):      </w:t>
      </w:r>
    </w:p>
    <w:p>
      <w:pPr>
        <w:pStyle w:val="style179"/>
        <w:numPr>
          <w:ilvl w:val="0"/>
          <w:numId w:val="15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قبول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إعر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ض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قدوم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مجيء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20"/>
          <w:szCs w:val="20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اشتهرت سوريا في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شهر رمضان بعادة مستحبّة وهي (سكب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ة رمضان) هذه العادة تعمل على:</w:t>
      </w:r>
    </w:p>
    <w:p>
      <w:pPr>
        <w:pStyle w:val="style179"/>
        <w:numPr>
          <w:ilvl w:val="0"/>
          <w:numId w:val="16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تحقيق التّكافل الاجتماعي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نشر الفرح والسّرور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179"/>
        <w:spacing w:after="0" w:lineRule="auto" w:line="240"/>
        <w:ind w:left="-45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صلة الرّحم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ترسيخ مفهوم الصدقة للمحتاجين.</w:t>
      </w: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مرادف كلمة (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منحنى) في عبارة: "في شهر رمضان ت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أخذ العادات منحنًى مختلفًا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"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</w:p>
    <w:p>
      <w:pPr>
        <w:pStyle w:val="style179"/>
        <w:numPr>
          <w:ilvl w:val="0"/>
          <w:numId w:val="17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طريق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اتّجاه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مقصد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أ+ب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معنى (التّوحيش)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في عبارة (يبدأ المسحّرون بتوديع شهر رمضان بأداء ما يُعرف بـ (التّوحيش)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هو:</w:t>
      </w:r>
    </w:p>
    <w:p>
      <w:pPr>
        <w:pStyle w:val="style179"/>
        <w:numPr>
          <w:ilvl w:val="0"/>
          <w:numId w:val="18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طلب العيدية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إيقاظ الناس للسحور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179"/>
        <w:spacing w:after="0" w:lineRule="auto" w:line="240"/>
        <w:ind w:left="-54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أبيات شعرية حزينة على قرب انتهاء شهر رمضان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أبيات شعرية ابتهاجًا بقرب العيد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الكتابة الصّحيحة لكلمة (رجاء) بعد إدخال تنوين النصب عليها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</w:p>
    <w:p>
      <w:pPr>
        <w:pStyle w:val="style179"/>
        <w:numPr>
          <w:ilvl w:val="0"/>
          <w:numId w:val="19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رجاءًا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رجاءً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رجاًء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رجاأً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نائب الفاعل في قوله تعالى: 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﴿</w:t>
      </w:r>
      <w:r>
        <w:rPr>
          <w:rFonts w:ascii="Sakkal Majalla" w:cs="Sakkal Majalla" w:hAnsi="Sakkal Majalla"/>
          <w:b/>
          <w:bCs/>
          <w:color w:val="000000"/>
          <w:sz w:val="36"/>
          <w:szCs w:val="36"/>
          <w:rtl/>
        </w:rPr>
        <w:t xml:space="preserve"> وَإِذَا الْأَرْضُ مُدَّتْ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﴾</w:t>
      </w:r>
    </w:p>
    <w:p>
      <w:pPr>
        <w:pStyle w:val="style179"/>
        <w:numPr>
          <w:ilvl w:val="0"/>
          <w:numId w:val="20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ضمير مستتر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شبه جملة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اسم ظاهر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ضمير م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تصل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نائب الفاعل في جملة (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من الذّكاء أن يُعرف الذي يضيع وقتك فتتجنّبه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):</w:t>
      </w:r>
    </w:p>
    <w:p>
      <w:pPr>
        <w:pStyle w:val="style179"/>
        <w:numPr>
          <w:ilvl w:val="0"/>
          <w:numId w:val="2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ضمير مستتر (هو)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وقتك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الكاف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الذي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نائب الفاعل في جملة (</w:t>
      </w:r>
      <w:r>
        <w:rPr>
          <w:rFonts w:ascii="Sakkal Majalla" w:cs="Sakkal Majalla" w:hAnsi="Sakkal Majalla"/>
          <w:b/>
          <w:bCs/>
          <w:color w:val="000000"/>
          <w:sz w:val="36"/>
          <w:szCs w:val="36"/>
          <w:rtl/>
        </w:rPr>
        <w:t>وَإِنَّمَا تُوَفَّوْنَ أُجُورَكُمْ يَوْمَ الْقِيَامَةِ</w:t>
      </w:r>
      <w:r>
        <w:rPr>
          <w:rFonts w:ascii="Sakkal Majalla" w:cs="Sakkal Majalla" w:hAnsi="Sakkal Majalla"/>
          <w:b/>
          <w:bCs/>
          <w:color w:val="000000"/>
          <w:sz w:val="36"/>
          <w:szCs w:val="36"/>
        </w:rPr>
        <w:t xml:space="preserve"> ۖ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):</w:t>
      </w:r>
    </w:p>
    <w:p>
      <w:pPr>
        <w:pStyle w:val="style179"/>
        <w:numPr>
          <w:ilvl w:val="0"/>
          <w:numId w:val="22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اسم ظاهر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(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أجور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)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ب-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ضمير متصل (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وا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)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الضّمير المتصل (ك) في أجوركم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يوم</w:t>
      </w:r>
    </w:p>
    <w:p>
      <w:pPr>
        <w:pStyle w:val="style179"/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سبب تقدّم المفعول به في جملة (أسعدني تكريم مجمع اللغة العربية):</w:t>
      </w:r>
    </w:p>
    <w:p>
      <w:pPr>
        <w:pStyle w:val="style179"/>
        <w:numPr>
          <w:ilvl w:val="0"/>
          <w:numId w:val="27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المفعول به اسم ظاهر والفاعل ضمير مستتر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ب- المفعول به ضمير مستتر والفاعل اسم ظاهر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179"/>
        <w:tabs>
          <w:tab w:val="right" w:leader="none" w:pos="90"/>
        </w:tabs>
        <w:spacing w:after="0" w:lineRule="auto" w:line="240"/>
        <w:ind w:left="-45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ج- المفعول به ضمير متصل والفاعل اسم ظاهر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د- المفعول به اسم ظاهر والفاعل اسم ظاهر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179"/>
        <w:tabs>
          <w:tab w:val="right" w:leader="none" w:pos="90"/>
        </w:tabs>
        <w:spacing w:after="0" w:lineRule="auto" w:line="240"/>
        <w:ind w:left="-45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الضبط الصّحيح للكلمة المخطوط تحتها في الجملة: " ودّع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الصبر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محبّ ودعك":</w:t>
      </w:r>
    </w:p>
    <w:p>
      <w:pPr>
        <w:pStyle w:val="style179"/>
        <w:numPr>
          <w:ilvl w:val="0"/>
          <w:numId w:val="28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الصّبرَ                                   ب- الصّبرِ                                ج- الصّبرُ                                د- الصبرَّ</w:t>
      </w:r>
    </w:p>
    <w:p>
      <w:pPr>
        <w:pStyle w:val="style179"/>
        <w:tabs>
          <w:tab w:val="right" w:leader="none" w:pos="90"/>
        </w:tabs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حدّد الفاعل والمفعول به في الجملة الآتية: (عرض المبرمج مشروعه بتقنية عالية):</w:t>
      </w:r>
    </w:p>
    <w:p>
      <w:pPr>
        <w:pStyle w:val="style179"/>
        <w:numPr>
          <w:ilvl w:val="0"/>
          <w:numId w:val="29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الفاعل (مشروعه) المفعول به (المبرمج)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ب- الفاعل (المبرمج) المفعول به (مشروعه)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179"/>
        <w:tabs>
          <w:tab w:val="right" w:leader="none" w:pos="90"/>
        </w:tabs>
        <w:spacing w:after="0" w:lineRule="auto" w:line="240"/>
        <w:ind w:left="-45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ج- الفاعل (مشروعه) المفعول به (بتقنية)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د- الفاعل (المبرمج) المفعول به (بتقنية)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179"/>
        <w:tabs>
          <w:tab w:val="right" w:leader="none" w:pos="90"/>
        </w:tabs>
        <w:spacing w:after="0" w:lineRule="auto" w:line="240"/>
        <w:ind w:left="-45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الفاعل في الآية الكريمة: 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﴿</w:t>
      </w:r>
      <w:r>
        <w:rPr>
          <w:rFonts w:ascii="Sakkal Majalla" w:cs="Sakkal Majalla" w:hAnsi="Sakkal Majalla"/>
          <w:b/>
          <w:bCs/>
          <w:color w:val="000000"/>
          <w:sz w:val="36"/>
          <w:szCs w:val="36"/>
          <w:rtl/>
        </w:rPr>
        <w:t xml:space="preserve"> وَعِبَادُ الرَّحْمَٰنِ الَّذِينَ يَمْشُونَ عَلَى الْأَرْضِ هَوْنًا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﴾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</w:p>
    <w:p>
      <w:pPr>
        <w:pStyle w:val="style179"/>
        <w:numPr>
          <w:ilvl w:val="0"/>
          <w:numId w:val="30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الرحمن                           ب- عباد الرحمن                     ج- هونًا                                     د- الواو في يمشون</w:t>
      </w:r>
    </w:p>
    <w:p>
      <w:pPr>
        <w:pStyle w:val="style0"/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الفاعل فيما تحته خط: "قلبي أنا شعري ويظلمني     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مَن لا يرى قلبي على الورق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"</w:t>
      </w:r>
    </w:p>
    <w:p>
      <w:pPr>
        <w:pStyle w:val="style179"/>
        <w:numPr>
          <w:ilvl w:val="0"/>
          <w:numId w:val="31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الورق                              ب- الضمير المستتر (هو)         ج- قلبي                                       د-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مَنْ</w:t>
      </w:r>
    </w:p>
    <w:p>
      <w:pPr>
        <w:pStyle w:val="style179"/>
        <w:tabs>
          <w:tab w:val="right" w:leader="none" w:pos="90"/>
        </w:tabs>
        <w:spacing w:after="0" w:lineRule="auto" w:line="240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بيّن نوع المرفوع فيما تحته خط وعلامة إعرابه:</w:t>
      </w:r>
    </w:p>
    <w:p>
      <w:pPr>
        <w:pStyle w:val="style179"/>
        <w:tabs>
          <w:tab w:val="right" w:leader="none" w:pos="90"/>
        </w:tabs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لله قومي كيف عكّر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صفوهم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طيش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الشيوخ وخفة الشبان</w:t>
      </w:r>
    </w:p>
    <w:p>
      <w:pPr>
        <w:pStyle w:val="style179"/>
        <w:numPr>
          <w:ilvl w:val="0"/>
          <w:numId w:val="32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فاعل/ الضّمة                                                         ب- اسم معطوف/ الضمة        </w:t>
      </w:r>
    </w:p>
    <w:p>
      <w:pPr>
        <w:pStyle w:val="style179"/>
        <w:tabs>
          <w:tab w:val="right" w:leader="none" w:pos="90"/>
        </w:tabs>
        <w:spacing w:after="0" w:lineRule="auto" w:line="240"/>
        <w:ind w:left="-45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ج- توكيد معنوي/ الضمة                                             د- نعت/ الضمة</w:t>
      </w:r>
    </w:p>
    <w:p>
      <w:pPr>
        <w:pStyle w:val="style179"/>
        <w:tabs>
          <w:tab w:val="right" w:leader="none" w:pos="90"/>
        </w:tabs>
        <w:spacing w:after="0" w:lineRule="auto" w:line="240"/>
        <w:ind w:left="-45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بيّن نوع المرفوع والمنصوب ف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ي الجملة الآتية وعلامة إعرابه: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(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تولّى الخلافة أبوبكر):</w:t>
      </w:r>
    </w:p>
    <w:p>
      <w:pPr>
        <w:pStyle w:val="style179"/>
        <w:numPr>
          <w:ilvl w:val="0"/>
          <w:numId w:val="33"/>
        </w:numPr>
        <w:tabs>
          <w:tab w:val="right" w:leader="none" w:pos="90"/>
        </w:tabs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فاعل- الضمة/ مفعول به- الفتحة                  ب- فاعل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- الواو/ مفعول به- الفتحة الظاهرة</w:t>
      </w:r>
    </w:p>
    <w:p>
      <w:pPr>
        <w:pStyle w:val="style179"/>
        <w:spacing w:after="0" w:lineRule="auto" w:line="240"/>
        <w:ind w:left="-45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ج- فاعل- الواو/ مفعول به- الفتحة المقدرة           د- فاعل- الواو/ مفعول مطلق- الفتحة</w:t>
      </w:r>
    </w:p>
    <w:p>
      <w:pPr>
        <w:pStyle w:val="style179"/>
        <w:spacing w:after="0" w:lineRule="auto" w:line="240"/>
        <w:ind w:left="-45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ميّز الفاعل في الجملتين الآتيتين: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(توقّفت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توسّعات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ُ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الأمويّين عند أبواب الصّين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) / (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توسّعاتُ الأمويّين توقّفت عند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أ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بواب الصّين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)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أ-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توسّعاتُ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الأمويّين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ب-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توسّعاتُ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- ضمير مستتر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أبواب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الأمويّين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ضمير مستتر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توسّعات</w:t>
      </w:r>
    </w:p>
    <w:p>
      <w:pPr>
        <w:pStyle w:val="style179"/>
        <w:spacing w:after="0" w:lineRule="auto" w:line="240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(بدا الرّجل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النّحيل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جزءًا من الصّحراء)، علامة إعراب المرفوع ونوعه فيما تحته خط:</w:t>
      </w:r>
    </w:p>
    <w:p>
      <w:pPr>
        <w:pStyle w:val="style179"/>
        <w:numPr>
          <w:ilvl w:val="0"/>
          <w:numId w:val="34"/>
        </w:numPr>
        <w:spacing w:after="0" w:lineRule="auto" w:line="240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الضّمة- نعت           ب- الضّمة- فاعل                     ج- الياء- فاعل                           د- الضّمة- خبر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</w:t>
      </w:r>
    </w:p>
    <w:p>
      <w:pPr>
        <w:pStyle w:val="style179"/>
        <w:ind w:left="-720"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السّؤال الثّاني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                                        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(           /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7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)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                             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179"/>
        <w:numPr>
          <w:ilvl w:val="0"/>
          <w:numId w:val="3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تميّز شعر الباعونيةفي المديح النّبوي بعدّة خصائص، اذكر اثنتين منها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: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(         /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2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)   </w:t>
      </w:r>
    </w:p>
    <w:p>
      <w:pPr>
        <w:pStyle w:val="style179"/>
        <w:numPr>
          <w:ilvl w:val="0"/>
          <w:numId w:val="4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</w:t>
      </w:r>
    </w:p>
    <w:p>
      <w:pPr>
        <w:pStyle w:val="style179"/>
        <w:ind w:left="0" w:right="-720"/>
        <w:jc w:val="both"/>
        <w:rPr>
          <w:rFonts w:ascii="Sakkal Majalla" w:cs="Sakkal Majalla" w:hAnsi="Sakkal Majalla"/>
          <w:b/>
          <w:bCs/>
          <w:sz w:val="16"/>
          <w:szCs w:val="16"/>
          <w:rtl/>
          <w:lang w:bidi="ar-JO"/>
        </w:rPr>
      </w:pPr>
    </w:p>
    <w:p>
      <w:pPr>
        <w:pStyle w:val="style179"/>
        <w:ind w:left="0" w:right="-720"/>
        <w:jc w:val="both"/>
        <w:rPr>
          <w:rFonts w:ascii="Sakkal Majalla" w:cs="Sakkal Majalla" w:hAnsi="Sakkal Majalla"/>
          <w:b/>
          <w:bCs/>
          <w:sz w:val="16"/>
          <w:szCs w:val="16"/>
          <w:lang w:bidi="ar-JO"/>
        </w:rPr>
      </w:pPr>
    </w:p>
    <w:p>
      <w:pPr>
        <w:pStyle w:val="style179"/>
        <w:numPr>
          <w:ilvl w:val="0"/>
          <w:numId w:val="3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أحبة لم يزالوا منتهى أملي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وإن هم بالتّنائي أوجبوا ألمي</w:t>
      </w:r>
    </w:p>
    <w:p>
      <w:pPr>
        <w:pStyle w:val="style179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وضّح الشعور المتناقض الذي وصفته عائشة الباعونية في هذا البيت.                                             (         /1)   </w:t>
      </w:r>
    </w:p>
    <w:p>
      <w:pPr>
        <w:pStyle w:val="style179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0" w:right="-720"/>
        <w:jc w:val="both"/>
        <w:rPr>
          <w:rFonts w:ascii="Sakkal Majalla" w:cs="Sakkal Majalla" w:hAnsi="Sakkal Majalla"/>
          <w:b/>
          <w:bCs/>
          <w:sz w:val="12"/>
          <w:szCs w:val="12"/>
          <w:rtl/>
          <w:lang w:bidi="ar-JO"/>
        </w:rPr>
      </w:pPr>
      <w:r>
        <w:rPr>
          <w:rFonts w:ascii="Sakkal Majalla" w:cs="Sakkal Majalla" w:hAnsi="Sakkal Majalla"/>
          <w:b/>
          <w:bCs/>
          <w:sz w:val="12"/>
          <w:szCs w:val="12"/>
          <w:rtl/>
          <w:lang w:bidi="ar-JO"/>
        </w:rPr>
        <w:t xml:space="preserve"> </w:t>
      </w:r>
    </w:p>
    <w:p>
      <w:pPr>
        <w:pStyle w:val="style179"/>
        <w:ind w:left="-72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ج-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دنا ونال فلا ثانٍ يشاركه                فيما حواه من التّخصيص والكرم</w:t>
      </w:r>
    </w:p>
    <w:p>
      <w:pPr>
        <w:pStyle w:val="style179"/>
        <w:ind w:left="-72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اذكر اثنتين من الفضائل التي اختصّ بها الرّسول </w:t>
      </w:r>
      <w:r>
        <w:rPr>
          <w:rFonts w:ascii="Sakkal Majalla" w:cs="Sakkal Majalla" w:hAnsi="Sakkal Majalla"/>
          <w:b/>
          <w:bCs/>
          <w:color w:val="1f1f1f"/>
          <w:sz w:val="36"/>
          <w:szCs w:val="36"/>
          <w:shd w:val="clear" w:color="auto" w:fill="ffffff"/>
        </w:rPr>
        <w:t>ﷺ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.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(         / 2 )                      </w:t>
      </w:r>
    </w:p>
    <w:p>
      <w:pPr>
        <w:pStyle w:val="style179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د- اكتب البيت الشّعري الدّال على كلّ مما يأتي: .                                                                                 (         / 2 )   </w:t>
      </w:r>
    </w:p>
    <w:p>
      <w:pPr>
        <w:pStyle w:val="style179"/>
        <w:ind w:left="-360" w:right="-720"/>
        <w:jc w:val="both"/>
        <w:rPr>
          <w:rFonts w:ascii="Sakkal Majalla" w:cs="Sakkal Majalla" w:hAnsi="Sakkal Majalla"/>
          <w:b/>
          <w:bCs/>
          <w:sz w:val="16"/>
          <w:szCs w:val="16"/>
          <w:lang w:bidi="ar-JO"/>
        </w:rPr>
      </w:pPr>
    </w:p>
    <w:p>
      <w:pPr>
        <w:pStyle w:val="style179"/>
        <w:numPr>
          <w:ilvl w:val="0"/>
          <w:numId w:val="5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حبّ النّبي </w:t>
      </w:r>
      <w:r>
        <w:rPr>
          <w:rFonts w:ascii="Sakkal Majalla" w:cs="Sakkal Majalla" w:hAnsi="Sakkal Majalla"/>
          <w:b/>
          <w:bCs/>
          <w:color w:val="1f1f1f"/>
          <w:sz w:val="36"/>
          <w:szCs w:val="36"/>
          <w:shd w:val="clear" w:color="auto" w:fill="ffffff"/>
        </w:rPr>
        <w:t>ﷺ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يزداد عند محبيه يومًا بعد يوم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</w:t>
      </w:r>
    </w:p>
    <w:p>
      <w:pPr>
        <w:pStyle w:val="style179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-360" w:right="-720"/>
        <w:jc w:val="both"/>
        <w:rPr>
          <w:rFonts w:ascii="Sakkal Majalla" w:cs="Sakkal Majalla" w:hAnsi="Sakkal Majalla"/>
          <w:b/>
          <w:bCs/>
          <w:sz w:val="16"/>
          <w:szCs w:val="16"/>
          <w:lang w:bidi="ar-JO"/>
        </w:rPr>
      </w:pPr>
    </w:p>
    <w:p>
      <w:pPr>
        <w:pStyle w:val="style179"/>
        <w:numPr>
          <w:ilvl w:val="0"/>
          <w:numId w:val="5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أنزل الله تعالى آيات في مدح الرّسل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179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.................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</w:t>
      </w:r>
    </w:p>
    <w:p>
      <w:pPr>
        <w:pStyle w:val="style179"/>
        <w:ind w:left="0" w:right="-720"/>
        <w:jc w:val="both"/>
        <w:rPr>
          <w:rFonts w:ascii="Sakkal Majalla" w:cs="Sakkal Majalla" w:hAnsi="Sakkal Majalla"/>
          <w:b/>
          <w:bCs/>
          <w:sz w:val="16"/>
          <w:szCs w:val="16"/>
          <w:lang w:bidi="ar-JO"/>
        </w:rPr>
      </w:pPr>
    </w:p>
    <w:p>
      <w:pPr>
        <w:pStyle w:val="style179"/>
        <w:ind w:left="-720"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السّؤال الثالث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: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(          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/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2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3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)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 xml:space="preserve">  </w:t>
      </w:r>
    </w:p>
    <w:p>
      <w:pPr>
        <w:pStyle w:val="style179"/>
        <w:numPr>
          <w:ilvl w:val="0"/>
          <w:numId w:val="35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ضع إشارة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(</w:t>
      </w:r>
      <w:r>
        <w:rPr>
          <w:rFonts w:ascii="Sakkal Majalla" w:cs="Sakkal Majalla" w:hAnsi="Sakkal Majalla" w:hint="cs"/>
          <w:b/>
          <w:bCs/>
          <w:sz w:val="36"/>
          <w:szCs w:val="36"/>
          <w:lang w:bidi="ar-JO"/>
        </w:rPr>
        <w:sym w:font="Wingdings" w:char="f0fc"/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/>
          <w:b/>
          <w:bCs/>
          <w:sz w:val="36"/>
          <w:szCs w:val="36"/>
          <w:lang w:bidi="ar-JO"/>
        </w:rPr>
        <w:t>(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أمام العبارة الصّحيحة وإشارة  ( </w:t>
      </w:r>
      <w:r>
        <w:rPr>
          <w:rFonts w:ascii="Sakkal Majalla" w:cs="Sakkal Majalla" w:hAnsi="Sakkal Majalla" w:hint="cs"/>
          <w:b/>
          <w:bCs/>
          <w:sz w:val="36"/>
          <w:szCs w:val="36"/>
          <w:lang w:bidi="ar-JO"/>
        </w:rPr>
        <w:sym w:font="Wingdings" w:char="f0fb"/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)  أمام العبارة الخاطئة:                           (         /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3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)  </w:t>
      </w:r>
    </w:p>
    <w:p>
      <w:pPr>
        <w:pStyle w:val="style179"/>
        <w:numPr>
          <w:ilvl w:val="0"/>
          <w:numId w:val="36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( أ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ُ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ع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ِ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دّ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َ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ِ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الجنّة للمتّقين )، إعراب كلمة الجنّة فاعل مرفوع وعلامة رفعه الضّمة. (         )</w:t>
      </w:r>
    </w:p>
    <w:p>
      <w:pPr>
        <w:pStyle w:val="style179"/>
        <w:numPr>
          <w:ilvl w:val="0"/>
          <w:numId w:val="36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(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يُغطّي المحيط الهادي ثلث الأرض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)، إعراب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يُغطّي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فعل مضارع مرفوع وعلامة رفعه الضّمة. (         )</w:t>
      </w:r>
    </w:p>
    <w:p>
      <w:pPr>
        <w:pStyle w:val="style179"/>
        <w:numPr>
          <w:ilvl w:val="0"/>
          <w:numId w:val="36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(خيرُكُم مَنْ تَعَلَّمَ القرآنَ وعَلَّمَهُ)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،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تَعَلَّمَ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فعل ماضٍ مبني على الفتح. (       )</w:t>
      </w:r>
    </w:p>
    <w:p>
      <w:pPr>
        <w:pStyle w:val="style179"/>
        <w:ind w:left="0" w:right="-720"/>
        <w:jc w:val="both"/>
        <w:rPr>
          <w:rFonts w:ascii="Sakkal Majalla" w:cs="Sakkal Majalla" w:hAnsi="Sakkal Majalla"/>
          <w:b/>
          <w:bCs/>
          <w:sz w:val="12"/>
          <w:szCs w:val="12"/>
          <w:rtl/>
          <w:lang w:bidi="ar-JO"/>
        </w:rPr>
      </w:pPr>
    </w:p>
    <w:p>
      <w:pPr>
        <w:pStyle w:val="style179"/>
        <w:numPr>
          <w:ilvl w:val="0"/>
          <w:numId w:val="35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عيّن الفعل المبني للمجهول ونائب الفاعل في الجمل الآتية:                                                               (         / 8 )  </w:t>
      </w:r>
    </w:p>
    <w:p>
      <w:pPr>
        <w:pStyle w:val="style179"/>
        <w:numPr>
          <w:ilvl w:val="0"/>
          <w:numId w:val="37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وما المال والأهلون إلّا ودائع        ولابدّ يومًا أن تُرَد الودائع</w:t>
      </w:r>
    </w:p>
    <w:p>
      <w:pPr>
        <w:pStyle w:val="style179"/>
        <w:numPr>
          <w:ilvl w:val="0"/>
          <w:numId w:val="38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الفعل: ................................           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–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نائب الفاعل: ..................................</w:t>
      </w:r>
    </w:p>
    <w:p>
      <w:pPr>
        <w:pStyle w:val="style179"/>
        <w:numPr>
          <w:ilvl w:val="0"/>
          <w:numId w:val="37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لا يُلام م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َ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ن احتاط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َ</w:t>
      </w:r>
      <w:bookmarkStart w:id="0" w:name="_GoBack"/>
      <w:bookmarkEnd w:id="0"/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لنفسه:</w:t>
      </w:r>
    </w:p>
    <w:p>
      <w:pPr>
        <w:pStyle w:val="style179"/>
        <w:numPr>
          <w:ilvl w:val="0"/>
          <w:numId w:val="38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الفعل: ...............................           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–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نائب الفاعل: ....................................</w:t>
      </w:r>
    </w:p>
    <w:p>
      <w:pPr>
        <w:pStyle w:val="style179"/>
        <w:numPr>
          <w:ilvl w:val="0"/>
          <w:numId w:val="37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سيقت أدلة دامغة حُسمت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بها القضية.</w:t>
      </w:r>
    </w:p>
    <w:p>
      <w:pPr>
        <w:pStyle w:val="style179"/>
        <w:numPr>
          <w:ilvl w:val="0"/>
          <w:numId w:val="38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الفعل: .................................       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–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نائب الفاعل: .....................................</w:t>
      </w:r>
    </w:p>
    <w:p>
      <w:pPr>
        <w:pStyle w:val="style179"/>
        <w:numPr>
          <w:ilvl w:val="0"/>
          <w:numId w:val="38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الفعل: .................................        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–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نائب الفاعل: ....................................</w:t>
      </w:r>
    </w:p>
    <w:p>
      <w:pPr>
        <w:pStyle w:val="style179"/>
        <w:ind w:right="-720"/>
        <w:jc w:val="both"/>
        <w:rPr>
          <w:rFonts w:ascii="Sakkal Majalla" w:cs="Sakkal Majalla" w:hAnsi="Sakkal Majalla"/>
          <w:b/>
          <w:bCs/>
          <w:sz w:val="12"/>
          <w:szCs w:val="12"/>
          <w:rtl/>
          <w:lang w:bidi="ar-JO"/>
        </w:rPr>
      </w:pPr>
    </w:p>
    <w:p>
      <w:pPr>
        <w:pStyle w:val="style179"/>
        <w:ind w:left="-720" w:right="-720" w:firstLine="9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ج- أعرب ما تحته خط إعرابًا تامًّا:                                                                                                               (         / 12) </w:t>
      </w:r>
    </w:p>
    <w:p>
      <w:pPr>
        <w:pStyle w:val="style179"/>
        <w:numPr>
          <w:ilvl w:val="0"/>
          <w:numId w:val="39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﴿</w:t>
      </w:r>
      <w:r>
        <w:rPr>
          <w:rFonts w:ascii="Sakkal Majalla" w:cs="Sakkal Majalla" w:hAnsi="Sakkal Majalla"/>
          <w:b/>
          <w:bCs/>
          <w:color w:val="000000"/>
          <w:sz w:val="36"/>
          <w:szCs w:val="36"/>
          <w:rtl/>
        </w:rPr>
        <w:t xml:space="preserve">وَإِذَا </w:t>
      </w:r>
      <w:r>
        <w:rPr>
          <w:rFonts w:ascii="Sakkal Majalla" w:cs="Sakkal Majalla" w:hAnsi="Sakkal Majalla"/>
          <w:b/>
          <w:bCs/>
          <w:color w:val="000000"/>
          <w:sz w:val="36"/>
          <w:szCs w:val="36"/>
          <w:u w:val="single"/>
          <w:rtl/>
        </w:rPr>
        <w:t>قُرِئَ الْقُرْآنُ</w:t>
      </w:r>
      <w:r>
        <w:rPr>
          <w:rFonts w:ascii="Sakkal Majalla" w:cs="Sakkal Majalla" w:hAnsi="Sakkal Majalla"/>
          <w:b/>
          <w:bCs/>
          <w:color w:val="000000"/>
          <w:sz w:val="36"/>
          <w:szCs w:val="36"/>
          <w:rtl/>
        </w:rPr>
        <w:t xml:space="preserve"> فَاسْتَمِعُوا لَهُ وَأَنصِتُوا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﴾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           (         / 2)  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قُرِئَ: ...........................................................................................................................................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الْقُرْآنُ: .......................................................................................................................................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12"/>
          <w:szCs w:val="12"/>
          <w:rtl/>
          <w:lang w:bidi="ar-JO"/>
        </w:rPr>
      </w:pPr>
    </w:p>
    <w:p>
      <w:pPr>
        <w:pStyle w:val="style179"/>
        <w:numPr>
          <w:ilvl w:val="0"/>
          <w:numId w:val="39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لا يُس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ْ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ك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َ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تُ على ظُلمٍ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.                                                                                                                                     (         / 4)        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لا: ...............................................................................................................................................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يُسكتُ: .......................................................................................................................................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على: ............................................................................................................................................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ظلمٍ: 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9"/>
        </w:numPr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تُقَدِّسُ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الشّعوب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حبّة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القمح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التي خُلقت لخير البشر، وزُرعتْ لإسعادهم، 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منها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يُصنعُ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غذاءُ الإنسان ومن أجلها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تُشعَلُ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6"/>
          <w:szCs w:val="36"/>
          <w:u w:val="single"/>
          <w:rtl/>
          <w:lang w:bidi="ar-JO"/>
        </w:rPr>
        <w:t>الحروبُ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.                                                                                                                                  (         / 6)  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الشّعوبُ: ....................................................................................................................................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حبة: ...........................................................................................................................................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القمح: ........................................................................................................................................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تُصنعُ: .........................................................................................................................................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تُشعلُ: ........................................................................................................................................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الحروب: ...................................................................................................................................... </w:t>
      </w:r>
    </w:p>
    <w:p>
      <w:pPr>
        <w:pStyle w:val="style179"/>
        <w:ind w:left="-27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</w:p>
    <w:p>
      <w:pPr>
        <w:pStyle w:val="style179"/>
        <w:ind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</w:t>
      </w:r>
    </w:p>
    <w:p>
      <w:pPr>
        <w:pStyle w:val="style179"/>
        <w:ind w:left="-360" w:right="-720"/>
        <w:jc w:val="both"/>
        <w:rPr>
          <w:rFonts w:ascii="Sakkal Majalla" w:cs="Sakkal Majalla" w:hAnsi="Sakkal Majalla"/>
          <w:b/>
          <w:bCs/>
          <w:sz w:val="36"/>
          <w:szCs w:val="36"/>
          <w:u w:val="single"/>
          <w:rtl/>
          <w:lang w:bidi="ar-JO"/>
        </w:rPr>
      </w:pPr>
    </w:p>
    <w:p>
      <w:pPr>
        <w:pStyle w:val="style179"/>
        <w:ind w:left="-9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179"/>
        <w:ind w:left="0" w:right="-720"/>
        <w:jc w:val="both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</w:t>
      </w:r>
    </w:p>
    <w:p>
      <w:pPr>
        <w:pStyle w:val="style179"/>
        <w:ind w:left="-450" w:right="-720"/>
        <w:jc w:val="both"/>
        <w:rPr>
          <w:rFonts w:ascii="Sakkal Majalla" w:cs="Sakkal Majalla" w:hAnsi="Sakkal Majalla"/>
          <w:b/>
          <w:bCs/>
          <w:color w:val="000000"/>
          <w:sz w:val="40"/>
          <w:szCs w:val="40"/>
          <w:rtl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    </w:t>
      </w:r>
      <w:r>
        <w:rPr>
          <w:rFonts w:ascii="Sakkal Majalla" w:cs="Sakkal Majalla" w:hAnsi="Sakkal Majalla" w:hint="cs"/>
          <w:b/>
          <w:bCs/>
          <w:color w:val="000000"/>
          <w:sz w:val="40"/>
          <w:szCs w:val="40"/>
          <w:rtl/>
        </w:rPr>
        <w:t>انتهت الأسئلة</w:t>
      </w:r>
    </w:p>
    <w:p>
      <w:pPr>
        <w:pStyle w:val="style179"/>
        <w:ind w:left="-450" w:right="-720"/>
        <w:jc w:val="center"/>
        <w:rPr>
          <w:rFonts w:ascii="Sakkal Majalla" w:cs="Sakkal Majalla" w:hAnsi="Sakkal Majalla"/>
          <w:b/>
          <w:bCs/>
          <w:sz w:val="36"/>
          <w:szCs w:val="36"/>
          <w:lang w:bidi="ar-JO"/>
        </w:rPr>
      </w:pPr>
      <w:r>
        <w:rPr>
          <w:rFonts w:ascii="Sakkal Majalla" w:cs="Sakkal Majalla" w:hAnsi="Sakkal Majalla" w:hint="cs"/>
          <w:b/>
          <w:bCs/>
          <w:color w:val="000000"/>
          <w:sz w:val="36"/>
          <w:szCs w:val="36"/>
          <w:rtl/>
        </w:rPr>
        <w:t xml:space="preserve">أرجو </w:t>
      </w:r>
      <w:r>
        <w:rPr>
          <w:rFonts w:ascii="Sakkal Majalla" w:cs="Sakkal Majalla" w:hAnsi="Sakkal Majalla" w:hint="cs"/>
          <w:b/>
          <w:bCs/>
          <w:color w:val="000000"/>
          <w:sz w:val="36"/>
          <w:szCs w:val="36"/>
          <w:rtl/>
        </w:rPr>
        <w:t xml:space="preserve"> لكم التّوفيق والنّجاح.</w:t>
      </w:r>
    </w:p>
    <w:sectPr>
      <w:footerReference w:type="default" r:id="rId2"/>
      <w:pgSz w:w="12240" w:h="15840" w:orient="portrait"/>
      <w:pgMar w:top="990" w:right="1440" w:bottom="1440" w:left="1440" w:header="720" w:footer="720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7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582F88"/>
    <w:lvl w:ilvl="0" w:tplc="03B82122">
      <w:start w:val="8"/>
      <w:numFmt w:val="bullet"/>
      <w:lvlText w:val="-"/>
      <w:lvlJc w:val="left"/>
      <w:pPr>
        <w:ind w:left="720" w:hanging="360"/>
      </w:pPr>
      <w:rPr>
        <w:rFonts w:ascii="Sakkal Majalla" w:cs="Sakkal Majalla" w:eastAsia="宋体" w:hAnsi="Sakkal Majalla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3F6C1F4"/>
    <w:lvl w:ilvl="0" w:tplc="1DBAE608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0000002"/>
    <w:multiLevelType w:val="hybridMultilevel"/>
    <w:tmpl w:val="E05CB6DA"/>
    <w:lvl w:ilvl="0" w:tplc="A0021534">
      <w:start w:val="1"/>
      <w:numFmt w:val="decimal"/>
      <w:lvlText w:val="%1-"/>
      <w:lvlJc w:val="left"/>
      <w:pPr>
        <w:ind w:left="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0000003"/>
    <w:multiLevelType w:val="hybridMultilevel"/>
    <w:tmpl w:val="40649A30"/>
    <w:lvl w:ilvl="0" w:tplc="BB7ABF76">
      <w:start w:val="1"/>
      <w:numFmt w:val="decimal"/>
      <w:lvlText w:val="%1-"/>
      <w:lvlJc w:val="left"/>
      <w:pPr>
        <w:ind w:left="0" w:hanging="360"/>
      </w:pPr>
      <w:rPr>
        <w:rFonts w:ascii="Sakkal Majalla" w:cs="Sakkal Majalla" w:eastAsia="宋体" w:hAnsi="Sakkal Majalla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F7EB4FA"/>
    <w:lvl w:ilvl="0" w:tplc="D4D212AA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00000005"/>
    <w:multiLevelType w:val="hybridMultilevel"/>
    <w:tmpl w:val="82009D38"/>
    <w:lvl w:ilvl="0" w:tplc="99BE9B1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00000006"/>
    <w:multiLevelType w:val="hybridMultilevel"/>
    <w:tmpl w:val="16F8801C"/>
    <w:lvl w:ilvl="0" w:tplc="7BE46550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00000007"/>
    <w:multiLevelType w:val="hybridMultilevel"/>
    <w:tmpl w:val="D1623500"/>
    <w:lvl w:ilvl="0" w:tplc="3E74580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00000008"/>
    <w:multiLevelType w:val="hybridMultilevel"/>
    <w:tmpl w:val="6C56B9E6"/>
    <w:lvl w:ilvl="0" w:tplc="88F45C3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00000009"/>
    <w:multiLevelType w:val="hybridMultilevel"/>
    <w:tmpl w:val="5E6003E0"/>
    <w:lvl w:ilvl="0" w:tplc="F1AC1DFA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0000000A"/>
    <w:multiLevelType w:val="hybridMultilevel"/>
    <w:tmpl w:val="328685AA"/>
    <w:lvl w:ilvl="0" w:tplc="7080423A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0000000B"/>
    <w:multiLevelType w:val="hybridMultilevel"/>
    <w:tmpl w:val="7C60E2F2"/>
    <w:lvl w:ilvl="0" w:tplc="260AA95A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0000000C"/>
    <w:multiLevelType w:val="hybridMultilevel"/>
    <w:tmpl w:val="31EC7D3C"/>
    <w:lvl w:ilvl="0" w:tplc="E98C5E8A">
      <w:start w:val="1"/>
      <w:numFmt w:val="decimal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0000000D"/>
    <w:multiLevelType w:val="hybridMultilevel"/>
    <w:tmpl w:val="9AD2E8AE"/>
    <w:lvl w:ilvl="0" w:tplc="7D9AED78">
      <w:start w:val="1"/>
      <w:numFmt w:val="bullet"/>
      <w:lvlText w:val="-"/>
      <w:lvlJc w:val="left"/>
      <w:pPr>
        <w:ind w:left="720" w:hanging="360"/>
      </w:pPr>
      <w:rPr>
        <w:rFonts w:ascii="Sakkal Majalla" w:cs="Sakkal Majalla" w:eastAsia="宋体" w:hAnsi="Sakkal Majall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4768AF5E"/>
    <w:lvl w:ilvl="0" w:tplc="7D905B5C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0000000F"/>
    <w:multiLevelType w:val="hybridMultilevel"/>
    <w:tmpl w:val="DF3A3AC2"/>
    <w:lvl w:ilvl="0" w:tplc="28824D24">
      <w:start w:val="1"/>
      <w:numFmt w:val="decimal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00000010"/>
    <w:multiLevelType w:val="hybridMultilevel"/>
    <w:tmpl w:val="BD7CDF8C"/>
    <w:lvl w:ilvl="0" w:tplc="ACA83B8C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00000011"/>
    <w:multiLevelType w:val="hybridMultilevel"/>
    <w:tmpl w:val="1B78416C"/>
    <w:lvl w:ilvl="0" w:tplc="752ECF1C">
      <w:start w:val="1"/>
      <w:numFmt w:val="arabicAlpha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00000012"/>
    <w:multiLevelType w:val="hybridMultilevel"/>
    <w:tmpl w:val="69403572"/>
    <w:lvl w:ilvl="0" w:tplc="9964F61E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00000013"/>
    <w:multiLevelType w:val="hybridMultilevel"/>
    <w:tmpl w:val="7FFA2628"/>
    <w:lvl w:ilvl="0" w:tplc="4B2E995A">
      <w:start w:val="1"/>
      <w:numFmt w:val="arabicAlpha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00000014"/>
    <w:multiLevelType w:val="hybridMultilevel"/>
    <w:tmpl w:val="EA648E1C"/>
    <w:lvl w:ilvl="0" w:tplc="23EEB290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00000015"/>
    <w:multiLevelType w:val="hybridMultilevel"/>
    <w:tmpl w:val="4B00935E"/>
    <w:lvl w:ilvl="0" w:tplc="20D0525E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00000016"/>
    <w:multiLevelType w:val="hybridMultilevel"/>
    <w:tmpl w:val="D02A8520"/>
    <w:lvl w:ilvl="0" w:tplc="D4AE9CD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00000017"/>
    <w:multiLevelType w:val="hybridMultilevel"/>
    <w:tmpl w:val="6FC2047C"/>
    <w:lvl w:ilvl="0" w:tplc="B900E7DC">
      <w:start w:val="1"/>
      <w:numFmt w:val="decimal"/>
      <w:lvlText w:val="%1-"/>
      <w:lvlJc w:val="left"/>
      <w:pPr>
        <w:ind w:left="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00000018"/>
    <w:multiLevelType w:val="hybridMultilevel"/>
    <w:tmpl w:val="FE4A2B9A"/>
    <w:lvl w:ilvl="0" w:tplc="B3AA392E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00000019"/>
    <w:multiLevelType w:val="hybridMultilevel"/>
    <w:tmpl w:val="DCC0459E"/>
    <w:lvl w:ilvl="0" w:tplc="2E700484">
      <w:start w:val="1"/>
      <w:numFmt w:val="arabicAlpha"/>
      <w:lvlText w:val="%1-"/>
      <w:lvlJc w:val="left"/>
      <w:pPr>
        <w:ind w:left="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0000001A"/>
    <w:multiLevelType w:val="hybridMultilevel"/>
    <w:tmpl w:val="4D2AA7C0"/>
    <w:lvl w:ilvl="0" w:tplc="17EE6FD8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0000001B"/>
    <w:multiLevelType w:val="hybridMultilevel"/>
    <w:tmpl w:val="250A6B82"/>
    <w:lvl w:ilvl="0" w:tplc="18AE2288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0000001C"/>
    <w:multiLevelType w:val="hybridMultilevel"/>
    <w:tmpl w:val="B1C2E09A"/>
    <w:lvl w:ilvl="0" w:tplc="022EF104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0000001D"/>
    <w:multiLevelType w:val="hybridMultilevel"/>
    <w:tmpl w:val="9FD67ADA"/>
    <w:lvl w:ilvl="0" w:tplc="3D72959A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0">
    <w:nsid w:val="0000001E"/>
    <w:multiLevelType w:val="hybridMultilevel"/>
    <w:tmpl w:val="F9C223C0"/>
    <w:lvl w:ilvl="0" w:tplc="C8283260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0000001F"/>
    <w:multiLevelType w:val="hybridMultilevel"/>
    <w:tmpl w:val="6CFEEC6E"/>
    <w:lvl w:ilvl="0" w:tplc="B5C6F96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00000020"/>
    <w:multiLevelType w:val="hybridMultilevel"/>
    <w:tmpl w:val="A364E6EA"/>
    <w:lvl w:ilvl="0" w:tplc="A608049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00000021"/>
    <w:multiLevelType w:val="hybridMultilevel"/>
    <w:tmpl w:val="8CECD5CE"/>
    <w:lvl w:ilvl="0" w:tplc="6DF00426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00000022"/>
    <w:multiLevelType w:val="hybridMultilevel"/>
    <w:tmpl w:val="57B881CC"/>
    <w:lvl w:ilvl="0" w:tplc="3F12F76A">
      <w:start w:val="1"/>
      <w:numFmt w:val="decimal"/>
      <w:suff w:val="space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>
    <w:nsid w:val="00000023"/>
    <w:multiLevelType w:val="hybridMultilevel"/>
    <w:tmpl w:val="B00AE656"/>
    <w:lvl w:ilvl="0" w:tplc="CE3A0E0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>
    <w:nsid w:val="00000024"/>
    <w:multiLevelType w:val="hybridMultilevel"/>
    <w:tmpl w:val="A184BD88"/>
    <w:lvl w:ilvl="0" w:tplc="927E5606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>
    <w:nsid w:val="00000025"/>
    <w:multiLevelType w:val="hybridMultilevel"/>
    <w:tmpl w:val="B06468EC"/>
    <w:lvl w:ilvl="0" w:tplc="1D221876">
      <w:start w:val="8"/>
      <w:numFmt w:val="bullet"/>
      <w:suff w:val="space"/>
      <w:lvlText w:val="-"/>
      <w:lvlJc w:val="left"/>
      <w:pPr>
        <w:ind w:left="0" w:hanging="360"/>
      </w:pPr>
      <w:rPr>
        <w:rFonts w:ascii="Sakkal Majalla" w:eastAsia="宋体" w:hAnsi="Sakkal Majalla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F72CD992"/>
    <w:lvl w:ilvl="0" w:tplc="F852F072">
      <w:start w:val="1"/>
      <w:numFmt w:val="arabicAlpha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4"/>
  </w:num>
  <w:num w:numId="2">
    <w:abstractNumId w:val="3"/>
  </w:num>
  <w:num w:numId="3">
    <w:abstractNumId w:val="17"/>
  </w:num>
  <w:num w:numId="4">
    <w:abstractNumId w:val="31"/>
  </w:num>
  <w:num w:numId="5">
    <w:abstractNumId w:val="12"/>
  </w:num>
  <w:num w:numId="6">
    <w:abstractNumId w:val="15"/>
  </w:num>
  <w:num w:numId="7">
    <w:abstractNumId w:val="7"/>
  </w:num>
  <w:num w:numId="8">
    <w:abstractNumId w:val="26"/>
  </w:num>
  <w:num w:numId="9">
    <w:abstractNumId w:val="35"/>
  </w:num>
  <w:num w:numId="10">
    <w:abstractNumId w:val="36"/>
  </w:num>
  <w:num w:numId="11">
    <w:abstractNumId w:val="27"/>
  </w:num>
  <w:num w:numId="12">
    <w:abstractNumId w:val="32"/>
  </w:num>
  <w:num w:numId="13">
    <w:abstractNumId w:val="8"/>
  </w:num>
  <w:num w:numId="14">
    <w:abstractNumId w:val="10"/>
  </w:num>
  <w:num w:numId="15">
    <w:abstractNumId w:val="28"/>
  </w:num>
  <w:num w:numId="16">
    <w:abstractNumId w:val="5"/>
  </w:num>
  <w:num w:numId="17">
    <w:abstractNumId w:val="22"/>
  </w:num>
  <w:num w:numId="18">
    <w:abstractNumId w:val="25"/>
  </w:num>
  <w:num w:numId="19">
    <w:abstractNumId w:val="14"/>
  </w:num>
  <w:num w:numId="20">
    <w:abstractNumId w:val="4"/>
  </w:num>
  <w:num w:numId="21">
    <w:abstractNumId w:val="18"/>
  </w:num>
  <w:num w:numId="22">
    <w:abstractNumId w:val="24"/>
  </w:num>
  <w:num w:numId="23">
    <w:abstractNumId w:val="0"/>
  </w:num>
  <w:num w:numId="24">
    <w:abstractNumId w:val="37"/>
  </w:num>
  <w:num w:numId="25">
    <w:abstractNumId w:val="30"/>
  </w:num>
  <w:num w:numId="26">
    <w:abstractNumId w:val="33"/>
  </w:num>
  <w:num w:numId="27">
    <w:abstractNumId w:val="21"/>
  </w:num>
  <w:num w:numId="28">
    <w:abstractNumId w:val="1"/>
  </w:num>
  <w:num w:numId="29">
    <w:abstractNumId w:val="16"/>
  </w:num>
  <w:num w:numId="30">
    <w:abstractNumId w:val="38"/>
  </w:num>
  <w:num w:numId="31">
    <w:abstractNumId w:val="20"/>
  </w:num>
  <w:num w:numId="32">
    <w:abstractNumId w:val="6"/>
  </w:num>
  <w:num w:numId="33">
    <w:abstractNumId w:val="11"/>
  </w:num>
  <w:num w:numId="34">
    <w:abstractNumId w:val="9"/>
  </w:num>
  <w:num w:numId="35">
    <w:abstractNumId w:val="19"/>
  </w:num>
  <w:num w:numId="36">
    <w:abstractNumId w:val="23"/>
  </w:num>
  <w:num w:numId="37">
    <w:abstractNumId w:val="2"/>
  </w:num>
  <w:num w:numId="38">
    <w:abstractNumId w:val="13"/>
  </w:num>
  <w:num w:numId="39">
    <w:abstractNumId w:val="2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387317d-6880-4e01-9353-ba43cd70b3e5"/>
    <w:basedOn w:val="style65"/>
    <w:next w:val="style4097"/>
    <w:link w:val="style31"/>
    <w:uiPriority w:val="99"/>
    <w:rPr>
      <w:rFonts w:eastAsia="宋体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de6c952-b290-4e45-8736-ee25ee7352fc"/>
    <w:basedOn w:val="style65"/>
    <w:next w:val="style4098"/>
    <w:link w:val="style32"/>
    <w:uiPriority w:val="99"/>
    <w:rPr>
      <w:rFonts w:eastAsia="宋体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aya-num"/>
    <w:basedOn w:val="style65"/>
    <w:next w:val="style40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customStyle="1" w:styleId="style4100">
    <w:name w:val="Table Grid1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Words>1055</Words>
  <Pages>7</Pages>
  <Characters>8145</Characters>
  <Application>WPS Office</Application>
  <DocSecurity>0</DocSecurity>
  <Paragraphs>187</Paragraphs>
  <ScaleCrop>false</ScaleCrop>
  <LinksUpToDate>false</LinksUpToDate>
  <CharactersWithSpaces>13473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٢٠٢٤-٠٩-٢٣T٠٦:٢١:٠٠Z</dcterms:created>
  <dc:creator>user</dc:creator>
  <lastModifiedBy>SM-S928B</lastModifiedBy>
  <lastPrinted>٢٠٢٤-١١-١٦T٢٠:٢٣:٠٠Z</lastPrinted>
  <dcterms:modified xsi:type="dcterms:W3CDTF">٢٠٢٦-٠٣-٢٨T١٦:٥٤:١٣Z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72f5104657b147f6862133fd6c69564c</vt:lpwstr>
  </property>
</Properties>
</file>