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200" w:vertAnchor="page" w:horzAnchor="margin" w:tblpXSpec="center" w:tblpY="766"/>
        <w:bidiVisual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4934"/>
        <w:gridCol w:w="2152"/>
      </w:tblGrid>
      <w:tr>
        <w:trPr>
          <w:trHeight w:val="262" w:hRule="atLeast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المبحث : التربية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لاجتماعية 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bidi/>
              <w:spacing w:lineRule="auto" w:line="24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L="0" distT="0" distB="0" distR="0">
                  <wp:extent cx="461010" cy="379095"/>
                  <wp:effectExtent l="1905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61010" cy="3790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bidi/>
              <w:spacing w:lineRule="auto" w:line="24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وزارة التربية و التعليم       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مديرية التربية والتعليم لمنطقة لواء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امتحان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الشهر الثاني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926"/>
                <w:tab w:val="right" w:leader="none" w:pos="185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العلامة : </w:t>
            </w:r>
          </w:p>
          <w:tbl>
            <w:tblPr>
              <w:tblStyle w:val="style15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0"/>
              <w:gridCol w:w="961"/>
            </w:tblGrid>
            <w:tr>
              <w:trPr/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framePr w:hSpace="180" w:wrap="around" w:hAnchor="margin" w:vAnchor="page" w:xAlign="center" w:y="766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>
                  <w:pPr>
                    <w:pStyle w:val="style0"/>
                    <w:framePr w:hSpace="180" w:wrap="around" w:hAnchor="margin" w:vAnchor="page" w:xAlign="center" w:y="766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framePr w:hSpace="180" w:wrap="around" w:hAnchor="margin" w:vAnchor="page" w:xAlign="center" w:y="766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framePr w:hSpace="180" w:wrap="around" w:hAnchor="margin" w:vAnchor="page" w:xAlign="center" w:y="766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framePr w:hSpace="180" w:wrap="around" w:hAnchor="margin" w:vAnchor="page" w:xAlign="center" w:y="766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</w:t>
                  </w:r>
                </w:p>
              </w:tc>
            </w:tr>
          </w:tbl>
          <w:p>
            <w:pPr>
              <w:pStyle w:val="style0"/>
              <w:tabs>
                <w:tab w:val="center" w:leader="none" w:pos="926"/>
                <w:tab w:val="right" w:leader="none" w:pos="1853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905" w:hRule="atLeast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الخامس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/ الشعبة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الاسم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مدة الامتحان : حصة صفية </w:t>
            </w: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69" w:hRule="atLeast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الفصل الدراسي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لثاني</w:t>
            </w: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اليوم :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</w:tbl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أكملي الفراغ بالمصطلح المناسب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( 3 علامات )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>
        <w:trPr/>
        <w:tc>
          <w:tcPr>
            <w:tcW w:w="233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الخدمات السياحية</w:t>
            </w:r>
          </w:p>
        </w:tc>
        <w:tc>
          <w:tcPr>
            <w:tcW w:w="233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البنك المركزي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التجارة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الطلب </w:t>
            </w:r>
          </w:p>
        </w:tc>
      </w:tr>
    </w:tbl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1)  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 قطاع الخدمات الذي يشمل الفنادق و المطاعم و المنتزهات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....................................  مقدار ما يطلبه المستهلكون من سلعة معينة أو خدمة ما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3)  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 الجهة المسؤولة عن اصدار العملة الأردنية و الرقابة على البنوك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 اذكري اثنين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لكل مما يلي :                                   ( 6 علامات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 من أنواع التجارة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 من أنواع وسائل النقل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ج) من أهمية قطاع الخدمات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صنفي البضائع و المنتجات الآتية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 علامات ) </w:t>
      </w:r>
    </w:p>
    <w:p>
      <w:pPr>
        <w:pStyle w:val="style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منسوجات , الأدوية , السيارات , خضار , النفط , معدات ثقيلة 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>
        <w:trPr/>
        <w:tc>
          <w:tcPr>
            <w:tcW w:w="4675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واردات</w:t>
            </w:r>
          </w:p>
        </w:tc>
        <w:tc>
          <w:tcPr>
            <w:tcW w:w="4675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صادرات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_____________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</w:t>
      </w:r>
      <w:r>
        <w:rPr>
          <w:rFonts w:hint="cs"/>
          <w:b/>
          <w:bCs/>
          <w:sz w:val="28"/>
          <w:szCs w:val="28"/>
          <w:rtl/>
          <w:lang w:bidi="ar-JO"/>
        </w:rPr>
        <w:t>: ضعي كلمة ( نعم ) أمام العبارة الصحيحة و كلم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ة ( لا ) أمام العبارة الخاطئة 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(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1)العرض هو مقدار ما يتوافر من سلعة أو خدمة ما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(          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من العوامل المؤثرة في التجارة وفرة الإنتاج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(            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من أهمية قطاع الخدمات توفر فرص العمل للمواطنين </w:t>
      </w:r>
      <w:r>
        <w:rPr>
          <w:rFonts w:hint="cs"/>
          <w:b/>
          <w:bCs/>
          <w:sz w:val="28"/>
          <w:szCs w:val="28"/>
          <w:rtl/>
          <w:lang w:bidi="ar-JO"/>
        </w:rPr>
        <w:t>. (               )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زيادة العرض تؤدي إلى ارتفاع سعر السلعة . (               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5) تأسس مطار الملكة علياء الدولي عام 2000 م . (            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6) من أقسام العملية التعليمية المدارس . (               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7) من العوامل الموثرة في العرض و الطلب السعر . (               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8) من أطراف عملية التجارة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البائع و المشتري . (                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بوركت الهمم العالية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معلمتكم المحبة لكن : 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284</Words>
  <Pages>2</Pages>
  <Characters>1678</Characters>
  <Application>WPS Office</Application>
  <DocSecurity>0</DocSecurity>
  <Paragraphs>79</Paragraphs>
  <ScaleCrop>false</ScaleCrop>
  <LinksUpToDate>false</LinksUpToDate>
  <CharactersWithSpaces>2133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٢٠٢٥-٠٤-٢٥T١٩:٢٤:٠٠Z</dcterms:created>
  <dc:creator>mom</dc:creator>
  <lastModifiedBy>SM-S928B</lastModifiedBy>
  <dcterms:modified xsi:type="dcterms:W3CDTF">٢٠٢٦-٠٣-٢٧T١٥:٤٤:٠٥Z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bc772b476ffe4798a9f7af1d78da5f17</vt:lpwstr>
  </property>
</Properties>
</file>