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110"/>
        <w:tblpPr w:leftFromText="180" w:rightFromText="180" w:topFromText="0" w:bottomFromText="0" w:vertAnchor="text" w:horzAnchor="page" w:tblpX="2521" w:tblpY="-755"/>
        <w:tblW w:w="909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759"/>
        <w:gridCol w:w="4680"/>
        <w:gridCol w:w="2651"/>
      </w:tblGrid>
      <w:tr>
        <w:trPr>
          <w:trHeight w:val="405" w:hRule="atLeast"/>
        </w:trPr>
        <w:tc>
          <w:tcPr>
            <w:tcW w:w="1759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005"/>
              </w:tabs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0"/>
                <w:szCs w:val="20"/>
                <w:lang w:bidi="ar-JO"/>
              </w:rPr>
            </w:pPr>
          </w:p>
        </w:tc>
        <w:tc>
          <w:tcPr>
            <w:tcW w:w="733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hideMark/>
          </w:tcPr>
          <w:p>
            <w:pPr>
              <w:pStyle w:val="style31"/>
              <w:jc w:val="center"/>
              <w:rPr>
                <w:rFonts w:ascii="Calibri" w:cs="Calibri" w:hAnsi="Calibri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hAnsi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مديرية التربية والتعليم لواء قصب</w:t>
            </w:r>
            <w:r>
              <w:rPr>
                <w:rFonts w:ascii="Calibri" w:cs="Calibri" w:hAnsi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</w:p>
        </w:tc>
      </w:tr>
      <w:tr>
        <w:tblPrEx/>
        <w:trPr>
          <w:trHeight w:val="372" w:hRule="atLeast"/>
        </w:trPr>
        <w:tc>
          <w:tcPr>
            <w:tcW w:w="1759" w:type="dxa"/>
            <w:vMerge w:val="continue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0"/>
                <w:szCs w:val="20"/>
                <w:lang w:bidi="ar-JO"/>
              </w:rPr>
            </w:pPr>
          </w:p>
        </w:tc>
        <w:tc>
          <w:tcPr>
            <w:tcW w:w="733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005"/>
              </w:tabs>
              <w:bidi/>
              <w:jc w:val="center"/>
              <w:rPr>
                <w:rFonts w:ascii="Calibri" w:cs="Calibri" w:hAnsi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DZ"/>
              </w:rPr>
              <w:t xml:space="preserve">مدرسة </w:t>
            </w:r>
          </w:p>
        </w:tc>
      </w:tr>
      <w:tr>
        <w:tblPrEx/>
        <w:trPr>
          <w:trHeight w:val="372" w:hRule="atLeast"/>
        </w:trPr>
        <w:tc>
          <w:tcPr>
            <w:tcW w:w="1759" w:type="dxa"/>
            <w:vMerge w:val="continue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0"/>
                <w:szCs w:val="20"/>
                <w:lang w:bidi="ar-JO"/>
              </w:rPr>
            </w:pPr>
          </w:p>
        </w:tc>
        <w:tc>
          <w:tcPr>
            <w:tcW w:w="733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005"/>
              </w:tabs>
              <w:bidi/>
              <w:jc w:val="center"/>
              <w:rPr>
                <w:rFonts w:ascii="Calibri" w:cs="Calibri" w:hAnsi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 الاختبار 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لثاني 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لمبحث ( 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   الرياضيات      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 ) ل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>لفصل الدراسي الثاني للعام -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>
        <w:tblPrEx/>
        <w:trPr>
          <w:trHeight w:val="408" w:hRule="atLeast"/>
        </w:trPr>
        <w:tc>
          <w:tcPr>
            <w:tcW w:w="1759" w:type="dxa"/>
            <w:vMerge w:val="continue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Calibri" w:cs="Calibri" w:hAnsi="Calibr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6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005"/>
              </w:tabs>
              <w:jc w:val="center"/>
              <w:rPr>
                <w:rFonts w:ascii="Calibri" w:cs="Calibri" w:hAnsi="Calibri"/>
                <w:b/>
                <w:bCs/>
                <w:lang w:bidi="ar-JO"/>
              </w:rPr>
            </w:pPr>
          </w:p>
        </w:tc>
        <w:tc>
          <w:tcPr>
            <w:tcW w:w="26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005"/>
              </w:tabs>
              <w:jc w:val="center"/>
              <w:rPr>
                <w:rFonts w:ascii="Calibri" w:cs="Calibri" w:hAnsi="Calibri"/>
                <w:b/>
                <w:bCs/>
                <w:lang w:bidi="ar-JO"/>
              </w:rPr>
            </w:pPr>
            <w:r>
              <w:rPr>
                <w:rFonts w:ascii="Calibri" w:cs="Calibri" w:hAnsi="Calibri" w:hint="cs"/>
                <w:b/>
                <w:bCs/>
                <w:rtl/>
                <w:lang w:bidi="ar-JO"/>
              </w:rPr>
              <w:t>ا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>سم الطالب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cs="Calibri" w:hAnsi="Calibri"/>
                <w:b/>
                <w:bCs/>
                <w:lang w:bidi="ar-JO"/>
              </w:rPr>
              <w:t xml:space="preserve">   </w:t>
            </w:r>
          </w:p>
        </w:tc>
      </w:tr>
      <w:tr>
        <w:tblPrEx/>
        <w:trPr>
          <w:trHeight w:val="318" w:hRule="atLeast"/>
        </w:trPr>
        <w:tc>
          <w:tcPr>
            <w:tcW w:w="909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005"/>
                <w:tab w:val="center" w:leader="none" w:pos="4380"/>
                <w:tab w:val="right" w:leader="none" w:pos="8761"/>
              </w:tabs>
              <w:jc w:val="right"/>
              <w:rPr>
                <w:rFonts w:ascii="Calibri" w:cs="Calibri" w:hAnsi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Calibri" w:hAnsi="Calibr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-4445</wp:posOffset>
                      </wp:positionV>
                      <wp:extent cx="0" cy="219075"/>
                      <wp:effectExtent l="9525" t="13334" r="9525" b="15240"/>
                      <wp:wrapNone/>
                      <wp:docPr id="1027" name="Straight Connector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0" cy="219075"/>
                              </a:xfrm>
                              <a:prstGeom prst="lin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315.5pt,-0.35000002pt" to="315.5pt,16.9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joinstyle="miter" weight="1.0pt"/>
                      <v:fill/>
                    </v:line>
                  </w:pict>
                </mc:Fallback>
              </mc:AlternateConten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ascii="Calibri" w:cs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الصف والشعبة </w:t>
            </w:r>
          </w:p>
        </w:tc>
      </w:tr>
      <w:tr>
        <w:tblPrEx/>
        <w:trPr>
          <w:trHeight w:val="318" w:hRule="atLeast"/>
        </w:trPr>
        <w:tc>
          <w:tcPr>
            <w:tcW w:w="909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005"/>
                <w:tab w:val="center" w:leader="none" w:pos="4380"/>
                <w:tab w:val="right" w:leader="none" w:pos="8761"/>
              </w:tabs>
              <w:bidi/>
              <w:rPr>
                <w:rFonts w:ascii="Calibri" w:cs="Calibri" w:hAnsi="Calibri"/>
                <w:b/>
                <w:bCs/>
                <w:noProof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hAnsi="Calibri" w:hint="cs"/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ملحوظة مهمة : أجب عن الأسئلة الآتية جميعها وعددها (  </w:t>
            </w:r>
            <w:r>
              <w:rPr>
                <w:rFonts w:ascii="Calibri" w:cs="Calibri" w:hAnsi="Calibri" w:hint="cs"/>
                <w:b/>
                <w:bCs/>
                <w:noProof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Calibri" w:cs="Calibri" w:hAnsi="Calibri" w:hint="cs"/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) ، علمًا أن عدد صفحات الامتحان ( </w:t>
            </w:r>
            <w:r>
              <w:rPr>
                <w:rFonts w:ascii="Calibri" w:cs="Calibri" w:hAnsi="Calibri" w:hint="cs"/>
                <w:b/>
                <w:bCs/>
                <w:noProof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Calibri" w:cs="Calibri" w:hAnsi="Calibri" w:hint="cs"/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 ) .</w:t>
            </w:r>
          </w:p>
        </w:tc>
      </w:tr>
    </w:tbl>
    <w:p>
      <w:pPr>
        <w:pStyle w:val="style0"/>
        <w:bidi/>
        <w:rPr>
          <w:rFonts w:ascii="Comic Sans MS" w:hAnsi="Comic Sans MS"/>
          <w:i/>
          <w:iCs/>
          <w:sz w:val="36"/>
          <w:szCs w:val="36"/>
        </w:rPr>
      </w:pPr>
      <w:r>
        <w:rPr>
          <w:rFonts w:ascii="Comic Sans MS" w:hAnsi="Comic Sans MS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-518795</wp:posOffset>
                </wp:positionH>
                <wp:positionV relativeFrom="paragraph">
                  <wp:posOffset>-429259</wp:posOffset>
                </wp:positionV>
                <wp:extent cx="1133475" cy="1295400"/>
                <wp:effectExtent l="0" t="0" r="28575" b="19050"/>
                <wp:wrapNone/>
                <wp:docPr id="1028" name="شكل بيضاوي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2954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-40.85pt;margin-top:-33.8pt;width:89.25pt;height:102.0pt;z-index:2;mso-position-horizontal-relative:text;mso-position-vertical-relative:text;mso-width-percent:0;mso-height-percent:0;mso-width-relative:margin;mso-height-relative:page;mso-wrap-distance-left:0.0pt;mso-wrap-distance-right:0.0pt;visibility:visible;v-text-anchor:middle;">
                <v:stroke joinstyle="miter" color="#262626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-518795</wp:posOffset>
                </wp:positionH>
                <wp:positionV relativeFrom="paragraph">
                  <wp:posOffset>281940</wp:posOffset>
                </wp:positionV>
                <wp:extent cx="1133475" cy="0"/>
                <wp:effectExtent l="0" t="0" r="0" b="0"/>
                <wp:wrapNone/>
                <wp:docPr id="1029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13347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40.85pt,22.2pt" to="48.4pt,22.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bidi/>
        <w:jc w:val="center"/>
        <w:rPr>
          <w:rFonts w:ascii="Comic Sans MS" w:hAnsi="Comic Sans MS"/>
          <w:i/>
          <w:iCs/>
          <w:sz w:val="36"/>
          <w:szCs w:val="36"/>
        </w:rPr>
      </w:pPr>
    </w:p>
    <w:p>
      <w:pPr>
        <w:pStyle w:val="style0"/>
        <w:bidi/>
        <w:spacing w:before="100" w:beforeAutospacing="true" w:after="100" w:afterAutospacing="true"/>
        <w:rPr>
          <w:rFonts w:ascii="Comic Sans MS" w:hAnsi="Comic Sans MS"/>
          <w:i/>
          <w:iCs/>
          <w:sz w:val="36"/>
          <w:szCs w:val="36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الأول : ضع دائرة حول رمز الاجابة الصحيح :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(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8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179"/>
        <w:numPr>
          <w:ilvl w:val="0"/>
          <w:numId w:val="1"/>
        </w:numPr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حل نظام المعادلات الاتي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 xml:space="preserve">x+y=6,  x-y=8 </m:t>
        </m:r>
      </m:oMath>
      <w:r>
        <w:rPr>
          <w:rFonts w:ascii="Arial" w:cs="Arial" w:eastAsia="宋体" w:hAnsi="Arial"/>
          <w:b/>
          <w:bCs/>
          <w:sz w:val="28"/>
          <w:szCs w:val="28"/>
          <w:lang w:bidi="ar-JO"/>
        </w:rPr>
        <w:t>:</w:t>
      </w:r>
    </w:p>
    <w:p>
      <w:pPr>
        <w:pStyle w:val="style179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</w:p>
    <w:tbl>
      <w:tblPr>
        <w:tblStyle w:val="style15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2142"/>
        <w:gridCol w:w="2171"/>
        <w:gridCol w:w="2171"/>
      </w:tblGrid>
      <w:tr>
        <w:trPr/>
        <w:tc>
          <w:tcPr>
            <w:tcW w:w="2337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D) (-1,7)</w:t>
            </w:r>
          </w:p>
        </w:tc>
        <w:tc>
          <w:tcPr>
            <w:tcW w:w="2337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C) (7,-1)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33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B) (4,2)</w:t>
            </w:r>
          </w:p>
        </w:tc>
        <w:tc>
          <w:tcPr>
            <w:tcW w:w="233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A) (2,4)</w:t>
            </w:r>
          </w:p>
        </w:tc>
      </w:tr>
    </w:tbl>
    <w:p>
      <w:pPr>
        <w:pStyle w:val="style179"/>
        <w:numPr>
          <w:ilvl w:val="0"/>
          <w:numId w:val="1"/>
        </w:numPr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كم حلاً لنظام المعادلات الاتي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4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x+y=7    ,   3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x-y=0</m:t>
        </m:r>
      </m:oMath>
      <w:r>
        <w:rPr>
          <w:rFonts w:ascii="Arial" w:cs="Arial" w:eastAsia="宋体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宋体" w:hAnsi="Arial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</w:p>
    <w:tbl>
      <w:tblPr>
        <w:tblStyle w:val="style15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154"/>
        <w:gridCol w:w="2181"/>
        <w:gridCol w:w="2154"/>
      </w:tblGrid>
      <w:tr>
        <w:trPr/>
        <w:tc>
          <w:tcPr>
            <w:tcW w:w="2151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t xml:space="preserve">عدد لا نهائي من الحلول               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D)</w:t>
            </w:r>
          </w:p>
        </w:tc>
        <w:tc>
          <w:tcPr>
            <w:tcW w:w="2154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t xml:space="preserve">حلان      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B)</w:t>
            </w:r>
          </w:p>
        </w:tc>
        <w:tc>
          <w:tcPr>
            <w:tcW w:w="2181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t xml:space="preserve">حل واحد فقط 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 xml:space="preserve">B)     </w:t>
            </w:r>
          </w:p>
        </w:tc>
        <w:tc>
          <w:tcPr>
            <w:tcW w:w="2154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 xml:space="preserve">    </w:t>
            </w:r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t xml:space="preserve">لا يوجد حل    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A)</w:t>
            </w:r>
          </w:p>
        </w:tc>
      </w:tr>
    </w:tbl>
    <w:p>
      <w:pPr>
        <w:pStyle w:val="style179"/>
        <w:numPr>
          <w:ilvl w:val="0"/>
          <w:numId w:val="1"/>
        </w:numPr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أي من أنظمة المعادلات التالية حلة النقطة (3,2)</w:t>
      </w:r>
    </w:p>
    <w:p>
      <w:pPr>
        <w:pStyle w:val="style179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</w:p>
    <w:tbl>
      <w:tblPr>
        <w:tblStyle w:val="style154"/>
        <w:bidiVisual/>
        <w:tblW w:w="10343" w:type="dxa"/>
        <w:tblInd w:w="-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2065"/>
        <w:gridCol w:w="2158"/>
      </w:tblGrid>
      <w:tr>
        <w:trPr>
          <w:trHeight w:val="901" w:hRule="atLeast"/>
        </w:trPr>
        <w:tc>
          <w:tcPr>
            <w:tcW w:w="3240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  <w:t xml:space="preserve">D)3x-2y=7 </w:t>
            </w:r>
          </w:p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m:oMath>
              <m:r>
                <m:rPr>
                  <m:sty m:val="b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4x+2y=14</m:t>
              </m:r>
            </m:oMath>
            <w:r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  <w:tc>
          <w:tcPr>
            <w:tcW w:w="2880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  <w:t>C)3x+2y=-5</w:t>
            </w: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2y+3x=8</m:t>
                </m:r>
              </m:oMath>
            </m:oMathPara>
          </w:p>
        </w:tc>
        <w:tc>
          <w:tcPr>
            <w:tcW w:w="2065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  <w:t>B)5x-3y=5</w:t>
            </w:r>
          </w:p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x+3y=18</m:t>
                </m:r>
              </m:oMath>
            </m:oMathPara>
          </w:p>
        </w:tc>
        <w:tc>
          <w:tcPr>
            <w:tcW w:w="215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eastAsia="Sakkal Majalla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Sakkal Majalla" w:hAnsi="Arial"/>
                <w:b/>
                <w:bCs/>
                <w:sz w:val="28"/>
                <w:szCs w:val="28"/>
                <w:lang w:bidi="ar-JO"/>
              </w:rPr>
              <w:t>A)4x+3y=18</w:t>
            </w:r>
          </w:p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x-3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y=0</m:t>
              </m:r>
            </m:oMath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179"/>
        <w:numPr>
          <w:ilvl w:val="0"/>
          <w:numId w:val="1"/>
        </w:numPr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أي الطرق التالية ليست طريقة لحل نظام من معادلتين خطيتين : </w:t>
      </w:r>
    </w:p>
    <w:p>
      <w:pPr>
        <w:pStyle w:val="style179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66"/>
      </w:tblGrid>
      <w:tr>
        <w:trPr/>
        <w:tc>
          <w:tcPr>
            <w:tcW w:w="215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</w:rPr>
              <w:t xml:space="preserve">D) </w:t>
            </w: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 xml:space="preserve">    التجريب </w:t>
            </w:r>
          </w:p>
        </w:tc>
        <w:tc>
          <w:tcPr>
            <w:tcW w:w="215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</w:rPr>
              <w:t xml:space="preserve">C) </w:t>
            </w: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 xml:space="preserve">  بيانيًا </w:t>
            </w:r>
            <w:r>
              <w:rPr>
                <w:rFonts w:ascii="Arial" w:cs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</w:rPr>
              <w:t xml:space="preserve">B) </w:t>
            </w: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 xml:space="preserve">    الحذف</w:t>
            </w:r>
          </w:p>
        </w:tc>
        <w:tc>
          <w:tcPr>
            <w:tcW w:w="2166" w:type="dxa"/>
            <w:tcBorders/>
          </w:tcPr>
          <w:p>
            <w:pPr>
              <w:pStyle w:val="style179"/>
              <w:bidi/>
              <w:spacing w:before="100" w:beforeAutospacing="true" w:after="100" w:afterAutospacing="true"/>
              <w:ind w:left="0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</w:rPr>
              <w:t>A)</w:t>
            </w: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 xml:space="preserve"> التعويض 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الثاني :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حل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كلًا من أنظمة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المعادلات الخطية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الاتية بالطريقة المطلوبة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Arial" w:cs="Arial" w:hAnsi="Arial"/>
          <w:b/>
          <w:bCs/>
          <w:sz w:val="28"/>
          <w:szCs w:val="28"/>
          <w:lang w:bidi="ar-JO"/>
        </w:rPr>
        <w:t>12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-(بالتعويض ) </w:t>
      </w: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lang w:bidi="ar-JO"/>
        </w:rPr>
      </w:pPr>
      <w:r>
        <w:rPr>
          <w:rFonts w:ascii="Arial" w:cs="Arial" w:eastAsia="宋体" w:hAnsi="Arial"/>
          <w:b/>
          <w:bCs/>
          <w:sz w:val="28"/>
          <w:szCs w:val="28"/>
          <w:lang w:bidi="ar-JO"/>
        </w:rPr>
        <w:t xml:space="preserve">       </w:t>
      </w:r>
      <m:oMath>
        <m:r>
          <m:rPr>
            <m:sty m:val="bi"/>
          </m:rPr>
          <w:rPr>
            <w:rFonts w:ascii="Cambria Math" w:cs="Arial" w:eastAsia="宋体" w:hAnsi="Cambria Math"/>
            <w:sz w:val="28"/>
            <w:szCs w:val="28"/>
            <w:lang w:bidi="ar-JO"/>
          </w:rPr>
          <m:t>x-4</m:t>
        </m:r>
        <m:r>
          <m:rPr>
            <m:sty m:val="bi"/>
          </m:rPr>
          <w:rPr>
            <w:rFonts w:ascii="Cambria Math" w:cs="Arial" w:eastAsia="宋体" w:hAnsi="Cambria Math"/>
            <w:sz w:val="28"/>
            <w:szCs w:val="28"/>
            <w:lang w:bidi="ar-JO"/>
          </w:rPr>
          <m:t>y=20</m:t>
        </m:r>
      </m:oMath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lang w:bidi="ar-JO"/>
        </w:rPr>
      </w:pPr>
      <w:r>
        <w:rPr>
          <w:rFonts w:ascii="Arial" w:cs="Arial" w:eastAsia="宋体" w:hAnsi="Arial"/>
          <w:b/>
          <w:bCs/>
          <w:sz w:val="28"/>
          <w:szCs w:val="28"/>
          <w:lang w:bidi="ar-JO"/>
        </w:rPr>
        <w:t xml:space="preserve">       </w:t>
      </w:r>
      <w:r>
        <w:rPr>
          <w:rFonts w:ascii="Arial" w:cs="Arial" w:eastAsia="宋体" w:hAnsi="Arial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y-3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x=6</m:t>
        </m:r>
      </m:oMath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-(بالحذف)</w:t>
      </w: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x+5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y=16</m:t>
        </m:r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>2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>x+3</m:t>
          </m:r>
          <m:r>
            <m:rPr>
              <m:sty m:val="bi"/>
            </m:rPr>
            <w:rPr>
              <w:rFonts w:ascii="Cambria Math" w:cs="Arial" w:hAnsi="Cambria Math"/>
              <w:sz w:val="28"/>
              <w:szCs w:val="28"/>
              <w:lang w:bidi="ar-JO"/>
            </w:rPr>
            <m:t>y=18</m:t>
          </m:r>
        </m:oMath>
      </m:oMathPara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4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572"/>
      </w:tblGrid>
      <w:tr>
        <w:trPr>
          <w:trHeight w:val="2936" w:hRule="atLeast"/>
        </w:trPr>
        <w:tc>
          <w:tcPr>
            <w:tcW w:w="4224" w:type="dxa"/>
            <w:tcBorders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y=x-3</m:t>
                </m:r>
              </m:oMath>
            </m:oMathPara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y=-x-1</m:t>
                </m:r>
              </m:oMath>
            </m:oMathPara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Aptos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24" w:type="dxa"/>
            <w:tcBorders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Aptos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  <w:drawing>
                <wp:inline distL="0" distT="0" distB="0" distR="0">
                  <wp:extent cx="2766060" cy="2688143"/>
                  <wp:effectExtent l="0" t="0" r="0" b="0"/>
                  <wp:docPr id="1030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766060" cy="268814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-(بيانيًا)</w:t>
      </w: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الثاني:أستعمل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المعلومات المعطاه في الشكل الاتي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لاثيت أن  المستقيم 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LN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يوازي المستقيم </w:t>
      </w:r>
      <w:r>
        <w:rPr>
          <w:rFonts w:ascii="Arial" w:cs="Arial" w:hAnsi="Arial"/>
          <w:b/>
          <w:bCs/>
          <w:sz w:val="28"/>
          <w:szCs w:val="28"/>
          <w:lang w:bidi="ar-JO"/>
        </w:rPr>
        <w:t>KM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                                                                                           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5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علامات)</w:t>
      </w:r>
    </w:p>
    <w:p>
      <w:pPr>
        <w:pStyle w:val="style0"/>
        <w:bidi/>
        <w:spacing w:before="100" w:beforeAutospacing="true" w:after="100" w:afterAutospacing="tru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drawing>
          <wp:inline distL="0" distT="0" distB="0" distR="0">
            <wp:extent cx="1844040" cy="1249382"/>
            <wp:effectExtent l="0" t="0" r="3810" b="8255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4040" cy="1249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الثالث : جد قيمة 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X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التي تجعل 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m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يوازي </w:t>
      </w:r>
      <w:r>
        <w:rPr>
          <w:rFonts w:ascii="Arial" w:cs="Arial" w:hAnsi="Arial"/>
          <w:b/>
          <w:bCs/>
          <w:sz w:val="28"/>
          <w:szCs w:val="28"/>
          <w:lang w:bidi="ar-JO"/>
        </w:rPr>
        <w:t>n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                 (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4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علامات )</w:t>
      </w:r>
    </w:p>
    <w:bookmarkStart w:id="0" w:name="_GoBack"/>
    <w:p>
      <w:pPr>
        <w:pStyle w:val="style0"/>
        <w:bidi/>
        <w:spacing w:before="100" w:beforeAutospacing="true" w:after="100" w:afterAutospacing="tru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drawing>
          <wp:inline distL="0" distT="0" distB="0" distR="0">
            <wp:extent cx="2248095" cy="1196444"/>
            <wp:effectExtent l="0" t="0" r="0" b="3810"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48095" cy="1196444"/>
                    </a:xfrm>
                    <a:prstGeom prst="rect"/>
                  </pic:spPr>
                </pic:pic>
              </a:graphicData>
            </a:graphic>
          </wp:inline>
        </w:drawing>
      </w:r>
      <w:bookmarkEnd w:id="0"/>
    </w:p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الرابع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ستعمل التمثيل البياني المجاور لأجد حل كل نظام معادلات مما يأتي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:(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8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علامات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)</w:t>
      </w:r>
    </w:p>
    <w:tbl>
      <w:tblPr>
        <w:tblStyle w:val="style154"/>
        <w:bidiVisual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352"/>
      </w:tblGrid>
      <w:tr>
        <w:trPr>
          <w:trHeight w:val="5785" w:hRule="atLeast"/>
        </w:trPr>
        <w:tc>
          <w:tcPr>
            <w:tcW w:w="4541" w:type="dxa"/>
            <w:tcBorders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lang w:bidi="ar-JO"/>
              </w:rPr>
              <w:t>1)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y=x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y=6-2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>2)</w:t>
            </w: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y=6-2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    </w:t>
            </w: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y+2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x=-2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>3)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x+3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y=6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 </w:t>
            </w: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y+2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x=-2</m:t>
              </m:r>
            </m:oMath>
          </w:p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3188"/>
              </w:tabs>
              <w:bidi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>4)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x+3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y=6</m:t>
              </m:r>
            </m:oMath>
          </w:p>
          <w:p>
            <w:pPr>
              <w:pStyle w:val="style0"/>
              <w:tabs>
                <w:tab w:val="left" w:leader="none" w:pos="3188"/>
              </w:tabs>
              <w:bidi/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sz w:val="28"/>
                <w:szCs w:val="28"/>
                <w:lang w:bidi="ar-JO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y=6-2</m:t>
              </m:r>
              <m:r>
                <m:rPr>
                  <m:sty m:val="bi"/>
                </m:rP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x</m:t>
              </m:r>
            </m:oMath>
          </w:p>
        </w:tc>
        <w:tc>
          <w:tcPr>
            <w:tcW w:w="5323" w:type="dxa"/>
            <w:tcBorders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宋体" w:hAnsi="Arial"/>
                <w:b/>
                <w:bCs/>
                <w:noProof/>
                <w:sz w:val="28"/>
                <w:szCs w:val="28"/>
              </w:rPr>
              <w:drawing>
                <wp:inline distL="0" distT="0" distB="0" distR="0">
                  <wp:extent cx="3261360" cy="4396298"/>
                  <wp:effectExtent l="0" t="0" r="0" b="4445"/>
                  <wp:docPr id="1033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61360" cy="43962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السؤال الخامس :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مزرعة حيوانات فيها دجاج وأرانب اذا عددت رؤوسها سأجدها 18 رأسًا زاذا عددت ارجلها سأجدها 50 رجلًا . كم دجاجة وكم ارنبًا في هذه المزرعة ؟                             (3 علامات)</w:t>
      </w: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rPr>
          <w:rFonts w:ascii="Arial" w:cs="Arial" w:eastAsia="宋体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rFonts w:ascii="Arial" w:cs="Arial" w:eastAsia="宋体" w:hAnsi="Arial"/>
          <w:b/>
          <w:bCs/>
          <w:sz w:val="20"/>
          <w:szCs w:val="20"/>
          <w:rtl/>
          <w:lang w:bidi="ar-JO"/>
        </w:rPr>
      </w:pPr>
      <w:r>
        <w:rPr>
          <w:rFonts w:ascii="Arial" w:cs="Arial" w:eastAsia="宋体" w:hAnsi="Arial" w:hint="cs"/>
          <w:b/>
          <w:bCs/>
          <w:sz w:val="20"/>
          <w:szCs w:val="20"/>
          <w:rtl/>
          <w:lang w:bidi="ar-JO"/>
        </w:rPr>
        <w:t xml:space="preserve">اعداد المعلمتين : سلوى الشناق, </w:t>
      </w:r>
      <w:r>
        <w:rPr>
          <w:rFonts w:ascii="Arial" w:cs="Arial" w:eastAsia="宋体" w:hAnsi="Arial" w:hint="cs"/>
          <w:b/>
          <w:bCs/>
          <w:sz w:val="20"/>
          <w:szCs w:val="20"/>
          <w:rtl/>
          <w:lang w:bidi="ar-JO"/>
        </w:rPr>
        <w:t>و مجد العطار</w:t>
      </w:r>
    </w:p>
    <w:p>
      <w:pPr>
        <w:pStyle w:val="style0"/>
        <w:bidi/>
        <w:jc w:val="center"/>
        <w:rPr>
          <w:rFonts w:ascii="Arial" w:cs="Arial" w:eastAsia="宋体" w:hAnsi="Arial"/>
          <w:b/>
          <w:bCs/>
          <w:sz w:val="20"/>
          <w:szCs w:val="20"/>
          <w:rtl/>
          <w:lang w:bidi="ar-JO"/>
        </w:rPr>
      </w:pPr>
      <w:r>
        <w:rPr>
          <w:rFonts w:ascii="Arial" w:cs="Arial" w:eastAsia="宋体" w:hAnsi="Arial" w:hint="cs"/>
          <w:b/>
          <w:bCs/>
          <w:sz w:val="20"/>
          <w:szCs w:val="20"/>
          <w:rtl/>
          <w:lang w:bidi="ar-JO"/>
        </w:rPr>
        <w:t>منسق المادة : جهاد الطيطي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Courier New"/>
    <w:panose1 w:val="00000000000000000000"/>
    <w:charset w:val="00"/>
    <w:family w:val="auto"/>
    <w:pitch w:val="variable"/>
    <w:sig w:usb0="00000000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82A9F2"/>
    <w:lvl w:ilvl="0" w:tplc="2BB2AED8">
      <w:start w:val="1"/>
      <w:numFmt w:val="decimal"/>
      <w:lvlText w:val="%1)"/>
      <w:lvlJc w:val="left"/>
      <w:pPr>
        <w:ind w:left="720" w:hanging="360"/>
      </w:pPr>
      <w:rPr>
        <w:rFonts w:eastAsia="宋体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25866EC"/>
    <w:lvl w:ilvl="0" w:tplc="EC7E5630">
      <w:start w:val="1"/>
      <w:numFmt w:val="decimal"/>
      <w:lvlText w:val="%1)"/>
      <w:lvlJc w:val="left"/>
      <w:pPr>
        <w:ind w:left="2208" w:hanging="14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F7E28CA"/>
    <w:lvl w:ilvl="0" w:tplc="3B8A9D8C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1EB6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A4855C8"/>
    <w:lvl w:ilvl="0" w:tplc="55E218DC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0000005"/>
    <w:multiLevelType w:val="hybridMultilevel"/>
    <w:tmpl w:val="3844EC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C0BC9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19CDA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3F8E79C2"/>
    <w:lvl w:ilvl="0" w:tplc="F5DA454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A127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BFCB600"/>
    <w:lvl w:ilvl="0" w:tplc="F702C0D6">
      <w:start w:val="1"/>
      <w:numFmt w:val="decimal"/>
      <w:lvlText w:val="%1)"/>
      <w:lvlJc w:val="left"/>
      <w:pPr>
        <w:ind w:left="3696" w:hanging="14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</w:lvl>
    <w:lvl w:ilvl="3" w:tplc="0409000F" w:tentative="1">
      <w:start w:val="1"/>
      <w:numFmt w:val="decimal"/>
      <w:lvlText w:val="%4."/>
      <w:lvlJc w:val="left"/>
      <w:pPr>
        <w:ind w:left="4728" w:hanging="360"/>
      </w:p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</w:lvl>
    <w:lvl w:ilvl="6" w:tplc="0409000F" w:tentative="1">
      <w:start w:val="1"/>
      <w:numFmt w:val="decimal"/>
      <w:lvlText w:val="%7."/>
      <w:lvlJc w:val="left"/>
      <w:pPr>
        <w:ind w:left="6888" w:hanging="360"/>
      </w:p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kern w:val="0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7fcecf5-8251-441c-91fb-65aee07575ac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44d71ff0-3363-49a8-9bac-8e9fc443eba1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29e062d3-bb2c-4ae3-845a-16ce96de6c88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b51d2356-b4fe-49f8-af14-fdd0bd597988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a396c26b-8a30-49b0-b49f-0133d89ce828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1d5e9d70-a972-48a2-8172-94ead2e91b56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beb97654-8064-4117-b343-7edb734fec20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925e178e-e231-4fb0-8d73-c36beedaab28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5bb1355d-f33c-4ed0-89ef-4ca37bb135a6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dfb7f1ac-21c7-4c98-bc0b-0c63599461c2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76318b70-4157-422a-8cba-55dd3e83963d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731c4ab4-a08f-4262-a046-a34022e22f25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customStyle="1" w:styleId="style4110">
    <w:name w:val="Table Grid1"/>
    <w:basedOn w:val="style105"/>
    <w:next w:val="style4110"/>
    <w:uiPriority w:val="59"/>
    <w:pPr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11">
    <w:name w:val="Header Char_37bce372-2ef6-4dcf-b9d5-016225479bbe"/>
    <w:basedOn w:val="style65"/>
    <w:next w:val="style4111"/>
    <w:link w:val="style31"/>
    <w:uiPriority w:val="99"/>
    <w:rPr>
      <w:kern w:val="0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12">
    <w:name w:val="Footer Char_72db6d8c-e9c4-4f8c-adb7-2ef14eac1480"/>
    <w:basedOn w:val="style65"/>
    <w:next w:val="style4112"/>
    <w:link w:val="style32"/>
    <w:uiPriority w:val="99"/>
    <w:rPr>
      <w:kern w:val="0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256</Words>
  <Pages>3</Pages>
  <Characters>1163</Characters>
  <Application>WPS Office</Application>
  <DocSecurity>0</DocSecurity>
  <Paragraphs>110</Paragraphs>
  <ScaleCrop>false</ScaleCrop>
  <LinksUpToDate>false</LinksUpToDate>
  <CharactersWithSpaces>1717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٢٠٢٥-٠٣-٢٢T٢٣:٣٢:٠٠Z</dcterms:created>
  <dc:creator>bader syaheen</dc:creator>
  <lastModifiedBy>SM-S928B</lastModifiedBy>
  <lastPrinted>٢٠٢٥-٠٢-١٦T١٥:٢٩:٠٠Z</lastPrinted>
  <dcterms:modified xsi:type="dcterms:W3CDTF">٢٠٢٦-٠٣-٢٦T١٨:٥٠:٢٧Z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1d5a66e3172a414c991726c8d0405010</vt:lpwstr>
  </property>
</Properties>
</file>