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D761A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D761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452331">
              <w:rPr>
                <w:rFonts w:ascii="Arial" w:hAnsi="Arial"/>
                <w:sz w:val="24"/>
                <w:szCs w:val="24"/>
                <w:rtl/>
                <w:lang w:bidi="ar-JO"/>
              </w:rPr>
              <w:t>علوم الارض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452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452331" w:rsidRPr="00452331">
              <w:rPr>
                <w:rFonts w:ascii="Arial" w:hAnsi="Arial"/>
                <w:sz w:val="24"/>
                <w:szCs w:val="24"/>
                <w:rtl/>
                <w:lang w:bidi="ar-JO"/>
              </w:rPr>
              <w:t>الأرصاد الجوية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297FDA" w:rsidRDefault="000739B8" w:rsidP="002D761A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D761A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C5190E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D761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</w:t>
            </w:r>
            <w:r w:rsidR="002D761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297FDA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97FDA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الدروس : </w:t>
            </w:r>
            <w:r w:rsidRPr="0045233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الكتل والجبهات الهوائية </w:t>
            </w:r>
            <w:r w:rsidRPr="004523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45233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انظمة</w:t>
            </w:r>
            <w:r w:rsidRPr="004523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الضغط الجوي</w:t>
            </w:r>
          </w:p>
          <w:p w:rsidR="00452331" w:rsidRDefault="00452331" w:rsidP="00452331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يتوقع من الطالب بعد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انتهاء الوحدة أن:</w:t>
            </w: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- يتعرف الكتل والجبهات 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الهوائية الحارة والباردة</w:t>
            </w: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والتمييز بينها.</w:t>
            </w: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-يتعرف الضغط الجوي المصحح لسطح البحر.</w:t>
            </w: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-يتعرف أنظمة الضغط الجوي وخصائصه.</w:t>
            </w: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52331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-يتعرف معالم خريطة الطقس</w:t>
            </w:r>
          </w:p>
          <w:p w:rsidR="00297FDA" w:rsidRPr="00452331" w:rsidRDefault="00452331" w:rsidP="004523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-يستخدم خريطة الطقس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للتنبؤ عن بعض عناصر 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الطقس.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297FDA" w:rsidRDefault="000739B8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297FDA" w:rsidRDefault="000739B8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297FDA" w:rsidRDefault="00297FDA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rPr>
                <w:rtl/>
              </w:rPr>
            </w:pPr>
          </w:p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297FDA" w:rsidRDefault="000739B8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297FDA" w:rsidRDefault="000739B8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line="336" w:lineRule="auto"/>
              <w:rPr>
                <w:rtl/>
                <w:lang w:eastAsia="ar-SA" w:bidi="ar-SY"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line="336" w:lineRule="auto"/>
              <w:rPr>
                <w:rtl/>
                <w:lang w:eastAsia="ar-SA" w:bidi="ar-SY"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قراءة النصوص الواردة</w:t>
            </w:r>
          </w:p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297FDA" w:rsidRDefault="00297FDA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BF737E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718"/>
        <w:gridCol w:w="190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D761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D761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71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452331">
              <w:rPr>
                <w:rFonts w:ascii="Arial" w:hAnsi="Arial"/>
                <w:sz w:val="24"/>
                <w:szCs w:val="24"/>
                <w:rtl/>
                <w:lang w:bidi="ar-JO"/>
              </w:rPr>
              <w:t>علوم الارض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297FDA" w:rsidRDefault="000739B8" w:rsidP="00452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</w:t>
            </w:r>
            <w:r w:rsidR="004523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لمحيطات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452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D761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452331">
              <w:rPr>
                <w:rFonts w:ascii="Arial" w:hAnsi="Arial" w:hint="cs"/>
                <w:sz w:val="24"/>
                <w:szCs w:val="24"/>
                <w:rtl/>
                <w:lang w:bidi="ar-JO"/>
              </w:rPr>
              <w:t>29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452331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</w:t>
            </w:r>
            <w:r w:rsidR="002D761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297FDA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97FDA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Pr="00452331" w:rsidRDefault="000739B8" w:rsidP="00452331">
            <w:pPr>
              <w:pStyle w:val="a3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</w:t>
            </w:r>
            <w:r w:rsidR="00452331"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الدروس :</w:t>
            </w:r>
          </w:p>
          <w:p w:rsidR="00452331" w:rsidRPr="00452331" w:rsidRDefault="00452331" w:rsidP="00452331">
            <w:pPr>
              <w:pStyle w:val="a3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خصائص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مياه المحيطات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/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أمواج المحيط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/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تيارات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المحيط و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المناخ</w:t>
            </w:r>
          </w:p>
          <w:p w:rsidR="00452331" w:rsidRPr="00452331" w:rsidRDefault="00452331" w:rsidP="00452331">
            <w:pPr>
              <w:spacing w:line="240" w:lineRule="auto"/>
              <w:ind w:right="-12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بعد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انتهاء الوحدة أن:</w:t>
            </w:r>
          </w:p>
          <w:p w:rsidR="00452331" w:rsidRPr="00452331" w:rsidRDefault="00452331" w:rsidP="00452331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hint="cs"/>
                <w:sz w:val="24"/>
                <w:szCs w:val="24"/>
                <w:rtl/>
              </w:rPr>
              <w:t>1-</w:t>
            </w: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 xml:space="preserve">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الطرق التي استخدمت لدراسة قاع المحيط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2-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على تضاريس قاع المحيط وخصائص كل منها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3-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درك اجزاء التضاريس الطبيعية في المحيط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4-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على الخصائص الكيميائية لمياه المحيطات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5-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على الملوحة وطريقة قياسها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6-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التغيرات في كثافة مياه البحر واسباب حدوثها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7-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صف توزيع درجة الحرارة الافقي والراسي في مياه البحر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spacing w:line="240" w:lineRule="auto"/>
              <w:ind w:right="-1260"/>
              <w:rPr>
                <w:rFonts w:ascii="Tahoma" w:hAnsi="Tahoma"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8- يميز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 xml:space="preserve"> الظواه</w:t>
            </w: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ر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الطبيعية المرتبطة بحركة مياه</w:t>
            </w:r>
          </w:p>
          <w:p w:rsidR="00452331" w:rsidRPr="00452331" w:rsidRDefault="00452331" w:rsidP="00452331">
            <w:pPr>
              <w:spacing w:line="240" w:lineRule="auto"/>
              <w:ind w:right="-1260"/>
              <w:rPr>
                <w:rFonts w:ascii="Tahoma" w:hAnsi="Tahoma"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 xml:space="preserve"> المحيطات كالامواج البحرية </w:t>
            </w:r>
            <w:r w:rsidRPr="00452331"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  <w:t xml:space="preserve">وتسونامي والتيارات </w:t>
            </w:r>
          </w:p>
          <w:p w:rsidR="00452331" w:rsidRPr="00452331" w:rsidRDefault="00452331" w:rsidP="00452331">
            <w:pPr>
              <w:spacing w:line="240" w:lineRule="auto"/>
              <w:ind w:right="-1260"/>
              <w:rPr>
                <w:rFonts w:ascii="Tahoma" w:hAnsi="Tahoma"/>
                <w:b/>
                <w:bCs/>
                <w:sz w:val="28"/>
                <w:szCs w:val="28"/>
                <w:lang w:bidi="ar-JO"/>
              </w:rPr>
            </w:pPr>
            <w:r w:rsidRPr="00452331"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  <w:t>البحرية والمد والجزر والتيارات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 xml:space="preserve"> الصاعدة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297FDA" w:rsidRDefault="000739B8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297FDA" w:rsidRDefault="000739B8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297FDA" w:rsidRDefault="00297FDA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297FDA" w:rsidRDefault="000739B8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297FDA" w:rsidRDefault="000739B8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line="336" w:lineRule="auto"/>
              <w:rPr>
                <w:rtl/>
                <w:lang w:eastAsia="ar-SA" w:bidi="ar-SY"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297FDA" w:rsidRDefault="00297FDA">
            <w:pPr>
              <w:ind w:right="-360"/>
              <w:rPr>
                <w:rFonts w:ascii="Arial" w:hAnsi="Arial"/>
                <w:rtl/>
                <w:lang w:bidi="ar-EG"/>
              </w:rPr>
            </w:pP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297FDA" w:rsidRDefault="00297FDA">
            <w:pPr>
              <w:ind w:right="-360"/>
              <w:rPr>
                <w:rFonts w:ascii="Arial" w:hAnsi="Arial"/>
                <w:rtl/>
              </w:rPr>
            </w:pPr>
          </w:p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297FDA" w:rsidRDefault="00297FDA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 w:rsidTr="00452331">
        <w:trPr>
          <w:trHeight w:val="333"/>
        </w:trPr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BF737E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452331" w:rsidRDefault="00452331" w:rsidP="00452331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718"/>
        <w:gridCol w:w="1905"/>
        <w:gridCol w:w="1875"/>
        <w:gridCol w:w="2055"/>
        <w:gridCol w:w="1914"/>
        <w:gridCol w:w="4343"/>
      </w:tblGrid>
      <w:tr w:rsidR="00452331" w:rsidTr="009706D2">
        <w:tc>
          <w:tcPr>
            <w:tcW w:w="4623" w:type="dxa"/>
            <w:gridSpan w:val="2"/>
            <w:hideMark/>
          </w:tcPr>
          <w:p w:rsidR="00452331" w:rsidRDefault="00452331" w:rsidP="009706D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lastRenderedPageBreak/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452331" w:rsidRDefault="00452331" w:rsidP="009706D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452331" w:rsidRDefault="00452331" w:rsidP="009706D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D761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D761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452331" w:rsidTr="009706D2">
        <w:tc>
          <w:tcPr>
            <w:tcW w:w="2718" w:type="dxa"/>
            <w:hideMark/>
          </w:tcPr>
          <w:p w:rsidR="00452331" w:rsidRDefault="00452331" w:rsidP="009706D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علوم الارض 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452331" w:rsidRDefault="00452331" w:rsidP="00452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المياه العادمة</w:t>
            </w:r>
          </w:p>
        </w:tc>
        <w:tc>
          <w:tcPr>
            <w:tcW w:w="2055" w:type="dxa"/>
            <w:vAlign w:val="center"/>
            <w:hideMark/>
          </w:tcPr>
          <w:p w:rsidR="00452331" w:rsidRDefault="00452331" w:rsidP="009706D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452331" w:rsidRDefault="00452331" w:rsidP="009706D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452331" w:rsidRDefault="00452331" w:rsidP="00452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D761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نهاية الفصل</w:t>
            </w:r>
          </w:p>
        </w:tc>
      </w:tr>
    </w:tbl>
    <w:p w:rsidR="00452331" w:rsidRDefault="00452331" w:rsidP="00452331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452331" w:rsidTr="009706D2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452331" w:rsidRDefault="00452331" w:rsidP="009706D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52331" w:rsidRDefault="00452331" w:rsidP="009706D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52331" w:rsidTr="009706D2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331" w:rsidRDefault="00452331" w:rsidP="009706D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331" w:rsidRDefault="00452331" w:rsidP="009706D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331" w:rsidRDefault="00452331" w:rsidP="009706D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331" w:rsidRDefault="00452331" w:rsidP="009706D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331" w:rsidRDefault="00452331" w:rsidP="009706D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52331" w:rsidTr="009706D2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2331" w:rsidRDefault="00452331" w:rsidP="009706D2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452331" w:rsidRPr="00452331" w:rsidRDefault="00452331" w:rsidP="00452331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الدروس : </w:t>
            </w:r>
            <w:r>
              <w:rPr>
                <w:rFonts w:hint="cs"/>
                <w:rtl/>
                <w:lang w:bidi="ar-JO"/>
              </w:rPr>
              <w:br/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مفهوم المياه العادمة </w:t>
            </w:r>
          </w:p>
          <w:p w:rsidR="00452331" w:rsidRPr="00452331" w:rsidRDefault="00452331" w:rsidP="00452331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الاثارالسلبية للمياه العادمة </w:t>
            </w:r>
          </w:p>
          <w:p w:rsidR="00452331" w:rsidRDefault="00452331" w:rsidP="00452331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*معالجة المياه العادمة </w:t>
            </w:r>
          </w:p>
          <w:p w:rsidR="00452331" w:rsidRPr="00452331" w:rsidRDefault="00452331" w:rsidP="00452331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452331" w:rsidRPr="00452331" w:rsidRDefault="00452331" w:rsidP="00452331">
            <w:pPr>
              <w:ind w:right="-12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بعدانتهاء الوحدة أن:</w:t>
            </w:r>
          </w:p>
          <w:p w:rsidR="00452331" w:rsidRPr="00452331" w:rsidRDefault="00452331" w:rsidP="00452331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5233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 ي</w:t>
            </w:r>
            <w:r w:rsidRPr="00452331"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  <w:t xml:space="preserve">تعرف الطرق التي </w:t>
            </w: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تنتج فيها المياه العادمة ومحتويات المياه العادمة </w:t>
            </w:r>
            <w:r w:rsidRPr="00452331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452331" w:rsidRPr="00452331" w:rsidRDefault="00452331" w:rsidP="00452331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2- التعرف على الاثار السلبية للمياه العادمة  والاضرار الناتجة عنها  ومدى تأثيرها على صحة الانسان  وعلى المياه الجوفية والسطحية </w:t>
            </w:r>
          </w:p>
          <w:p w:rsidR="00452331" w:rsidRPr="00452331" w:rsidRDefault="00452331" w:rsidP="00452331">
            <w:pPr>
              <w:ind w:right="-1260"/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3_ التعرف على كيفية معالجة المياه العادمة واعادة استخدام </w:t>
            </w:r>
          </w:p>
          <w:p w:rsidR="00452331" w:rsidRDefault="00452331" w:rsidP="00452331">
            <w:pPr>
              <w:pStyle w:val="a3"/>
              <w:rPr>
                <w:lang w:bidi="ar-JO"/>
              </w:rPr>
            </w:pP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>المياه في مجالات عدة 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2331" w:rsidRDefault="00452331" w:rsidP="009706D2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452331" w:rsidRDefault="00452331" w:rsidP="009706D2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452331" w:rsidRDefault="00452331" w:rsidP="009706D2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452331" w:rsidRDefault="00452331" w:rsidP="009706D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452331" w:rsidRDefault="00452331" w:rsidP="009706D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2331" w:rsidRDefault="00452331" w:rsidP="009706D2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452331" w:rsidRDefault="00452331" w:rsidP="009706D2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452331" w:rsidRDefault="00452331" w:rsidP="009706D2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452331" w:rsidRDefault="00452331" w:rsidP="009706D2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452331" w:rsidRDefault="00452331" w:rsidP="009706D2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2331" w:rsidRDefault="00452331" w:rsidP="009706D2">
            <w:pPr>
              <w:spacing w:line="336" w:lineRule="auto"/>
              <w:rPr>
                <w:rtl/>
                <w:lang w:eastAsia="ar-SA" w:bidi="ar-SY"/>
              </w:rPr>
            </w:pP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</w:p>
          <w:p w:rsidR="00452331" w:rsidRDefault="00452331" w:rsidP="009706D2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452331" w:rsidRDefault="00452331" w:rsidP="009706D2">
            <w:pPr>
              <w:spacing w:line="336" w:lineRule="auto"/>
              <w:rPr>
                <w:rtl/>
              </w:rPr>
            </w:pPr>
          </w:p>
          <w:p w:rsidR="00452331" w:rsidRDefault="00452331" w:rsidP="009706D2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2331" w:rsidRDefault="00452331" w:rsidP="009706D2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452331" w:rsidRDefault="00452331" w:rsidP="009706D2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452331" w:rsidRDefault="00452331" w:rsidP="009706D2">
            <w:pPr>
              <w:ind w:right="-360"/>
              <w:rPr>
                <w:rFonts w:ascii="Arial" w:hAnsi="Arial"/>
                <w:rtl/>
                <w:lang w:bidi="ar-EG"/>
              </w:rPr>
            </w:pPr>
          </w:p>
          <w:p w:rsidR="00452331" w:rsidRDefault="00452331" w:rsidP="009706D2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452331" w:rsidRDefault="00452331" w:rsidP="009706D2">
            <w:pPr>
              <w:ind w:right="-360"/>
              <w:rPr>
                <w:rFonts w:ascii="Arial" w:hAnsi="Arial"/>
                <w:rtl/>
              </w:rPr>
            </w:pPr>
          </w:p>
          <w:p w:rsidR="00452331" w:rsidRDefault="00452331" w:rsidP="009706D2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452331" w:rsidRDefault="00452331" w:rsidP="009706D2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2331" w:rsidRDefault="00452331" w:rsidP="009706D2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52331" w:rsidRDefault="00452331" w:rsidP="009706D2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52331" w:rsidRDefault="00452331" w:rsidP="009706D2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452331" w:rsidRDefault="00452331" w:rsidP="00452331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452331" w:rsidTr="009706D2">
        <w:tc>
          <w:tcPr>
            <w:tcW w:w="2034" w:type="dxa"/>
            <w:vAlign w:val="bottom"/>
            <w:hideMark/>
          </w:tcPr>
          <w:p w:rsidR="00452331" w:rsidRDefault="00452331" w:rsidP="009706D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452331" w:rsidRDefault="00452331" w:rsidP="009706D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52331" w:rsidRDefault="00452331" w:rsidP="009706D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52331" w:rsidRDefault="00452331" w:rsidP="009706D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52331" w:rsidRDefault="00452331" w:rsidP="009706D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52331" w:rsidRDefault="00452331" w:rsidP="009706D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452331" w:rsidTr="009706D2">
        <w:trPr>
          <w:trHeight w:val="333"/>
        </w:trPr>
        <w:tc>
          <w:tcPr>
            <w:tcW w:w="2034" w:type="dxa"/>
            <w:vAlign w:val="bottom"/>
            <w:hideMark/>
          </w:tcPr>
          <w:p w:rsidR="00452331" w:rsidRDefault="00452331" w:rsidP="009706D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BF737E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المعلمات</w:t>
            </w:r>
          </w:p>
        </w:tc>
        <w:tc>
          <w:tcPr>
            <w:tcW w:w="1560" w:type="dxa"/>
            <w:vAlign w:val="bottom"/>
            <w:hideMark/>
          </w:tcPr>
          <w:p w:rsidR="00452331" w:rsidRDefault="00452331" w:rsidP="009706D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52331" w:rsidRDefault="00452331" w:rsidP="009706D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52331" w:rsidRDefault="00452331" w:rsidP="009706D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52331" w:rsidRDefault="00452331" w:rsidP="009706D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52331" w:rsidRDefault="00452331" w:rsidP="009706D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452331" w:rsidRDefault="00452331">
      <w:pPr>
        <w:rPr>
          <w:rFonts w:hint="cs"/>
          <w:rtl/>
        </w:rPr>
      </w:pPr>
    </w:p>
    <w:p w:rsidR="002D761A" w:rsidRDefault="002D761A">
      <w:pPr>
        <w:rPr>
          <w:rFonts w:hint="cs"/>
          <w:rtl/>
        </w:rPr>
      </w:pPr>
    </w:p>
    <w:p w:rsidR="002D761A" w:rsidRDefault="002D761A">
      <w:pPr>
        <w:rPr>
          <w:rFonts w:hint="cs"/>
          <w:rtl/>
        </w:rPr>
      </w:pPr>
    </w:p>
    <w:p w:rsidR="002D761A" w:rsidRPr="00904905" w:rsidRDefault="002D761A" w:rsidP="002D761A">
      <w:pPr>
        <w:spacing w:after="0" w:line="240" w:lineRule="auto"/>
        <w:jc w:val="center"/>
        <w:rPr>
          <w:b/>
          <w:bCs/>
          <w:sz w:val="36"/>
          <w:szCs w:val="36"/>
          <w:rtl/>
          <w:lang w:bidi="ar-JO"/>
        </w:rPr>
      </w:pPr>
      <w:r w:rsidRPr="00904905">
        <w:rPr>
          <w:rFonts w:hint="cs"/>
          <w:b/>
          <w:bCs/>
          <w:sz w:val="36"/>
          <w:szCs w:val="36"/>
          <w:rtl/>
          <w:lang w:bidi="ar-JO"/>
        </w:rPr>
        <w:lastRenderedPageBreak/>
        <w:t>نــمــــــوذج تــحــلــيـــل مـحـتــــــوى</w:t>
      </w:r>
    </w:p>
    <w:p w:rsidR="002D761A" w:rsidRPr="00904905" w:rsidRDefault="002D761A" w:rsidP="002D761A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:علوم الأرض والبيئة الـصــف :  العاشر الاســـاســــي              </w:t>
      </w:r>
    </w:p>
    <w:p w:rsidR="002D761A" w:rsidRDefault="002D761A" w:rsidP="002D761A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الارصاد الجوية </w:t>
      </w: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24</w:t>
      </w: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 صـــــفــــحــــــــــــة</w:t>
      </w:r>
    </w:p>
    <w:tbl>
      <w:tblPr>
        <w:bidiVisual/>
        <w:tblW w:w="15660" w:type="dxa"/>
        <w:tblInd w:w="-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760"/>
        <w:gridCol w:w="1720"/>
        <w:gridCol w:w="1260"/>
        <w:gridCol w:w="2700"/>
        <w:gridCol w:w="3060"/>
        <w:gridCol w:w="2160"/>
      </w:tblGrid>
      <w:tr w:rsidR="002D761A" w:rsidTr="009E6822">
        <w:tc>
          <w:tcPr>
            <w:tcW w:w="47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72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2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رموز</w:t>
            </w:r>
          </w:p>
        </w:tc>
        <w:tc>
          <w:tcPr>
            <w:tcW w:w="2700" w:type="dxa"/>
          </w:tcPr>
          <w:p w:rsidR="002D761A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مات /القواع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ــــــــ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د / النظري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30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مه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21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س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ائ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2D761A" w:rsidTr="009E6822">
        <w:tc>
          <w:tcPr>
            <w:tcW w:w="4760" w:type="dxa"/>
          </w:tcPr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- يتعرف الكتل والجبهات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الهوائية الحارة والباردة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والتمييز بينها.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-يتعرف الضغط الجوي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المصحح لسطح البحر.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-يتعرف أنظمة الضغط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الجوي وخصائصه.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-يتعرف معالم خريطة الطقس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-يستخدم خريطة الطقس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للتنبؤ عن بعض عناصر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 w:rsidRPr="00157727">
              <w:rPr>
                <w:rFonts w:hint="cs"/>
                <w:b/>
                <w:bCs/>
                <w:rtl/>
                <w:lang w:bidi="ar-JO"/>
              </w:rPr>
              <w:t>الطقس.</w:t>
            </w: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157727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83167E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0" w:type="dxa"/>
          </w:tcPr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الكتلة الهوائية </w:t>
            </w:r>
          </w:p>
          <w:p w:rsidR="002D761A" w:rsidRPr="0030274B" w:rsidRDefault="002D761A" w:rsidP="002D761A">
            <w:pPr>
              <w:spacing w:after="0" w:line="240" w:lineRule="auto"/>
              <w:rPr>
                <w:sz w:val="26"/>
                <w:szCs w:val="26"/>
                <w:rtl/>
                <w:lang w:bidi="ar-JO"/>
              </w:rPr>
            </w:pPr>
          </w:p>
          <w:p w:rsidR="002D761A" w:rsidRPr="0030274B" w:rsidRDefault="002D761A" w:rsidP="002D761A">
            <w:pPr>
              <w:spacing w:after="0" w:line="240" w:lineRule="auto"/>
              <w:rPr>
                <w:sz w:val="26"/>
                <w:szCs w:val="26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الضغط الجوي </w:t>
            </w: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الجبهة الهوائية </w:t>
            </w: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خرائط الطقس </w:t>
            </w: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</w:p>
          <w:p w:rsidR="002D761A" w:rsidRPr="0021311C" w:rsidRDefault="002D761A" w:rsidP="002D761A">
            <w:pPr>
              <w:spacing w:after="0" w:line="240" w:lineRule="auto"/>
              <w:rPr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أنظمة الضغط الجوي </w:t>
            </w:r>
          </w:p>
        </w:tc>
        <w:tc>
          <w:tcPr>
            <w:tcW w:w="1260" w:type="dxa"/>
          </w:tcPr>
          <w:p w:rsidR="002D761A" w:rsidRDefault="002D761A" w:rsidP="002D761A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32"/>
                <w:szCs w:val="32"/>
                <w:rtl/>
              </w:rPr>
              <w:t xml:space="preserve">رمز الجبهة الهوائية الباردة والدافئة </w:t>
            </w:r>
          </w:p>
          <w:p w:rsidR="002D761A" w:rsidRDefault="002D761A" w:rsidP="002D761A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  <w:p w:rsidR="002D761A" w:rsidRDefault="002D761A" w:rsidP="002D761A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32"/>
                <w:szCs w:val="32"/>
                <w:rtl/>
              </w:rPr>
              <w:t xml:space="preserve">مناطق الضغط المرتفع ومناطق الضغط المنخفض على الخريطة </w:t>
            </w:r>
          </w:p>
          <w:p w:rsidR="002D761A" w:rsidRPr="00EE4A97" w:rsidRDefault="002D761A" w:rsidP="002D761A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32"/>
                <w:szCs w:val="32"/>
                <w:lang w:bidi="ar-EG"/>
              </w:rPr>
              <w:t xml:space="preserve">H ,L </w:t>
            </w:r>
          </w:p>
          <w:p w:rsidR="002D761A" w:rsidRPr="00EE4A97" w:rsidRDefault="002D761A" w:rsidP="002D761A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2700" w:type="dxa"/>
          </w:tcPr>
          <w:p w:rsidR="002D761A" w:rsidRDefault="002D761A" w:rsidP="002D761A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الكتلة الهوائية تكون متجانسة من حيث درجة الحرارة والرطوبة </w:t>
            </w:r>
          </w:p>
          <w:p w:rsidR="002D761A" w:rsidRDefault="002D761A" w:rsidP="002D761A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انواع الكتل الهوائية تؤخد من خصائص المنطقة التى تتكون فوقها</w:t>
            </w:r>
          </w:p>
          <w:p w:rsidR="002D761A" w:rsidRDefault="002D761A" w:rsidP="002D761A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الحد الفاصل لالتقاء كتلتين هوائيتين مختلفتين في الخصائص تسمى جبهة هوائية </w:t>
            </w:r>
          </w:p>
          <w:p w:rsidR="002D761A" w:rsidRDefault="002D761A" w:rsidP="002D761A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تتحرك الكتل الهوائية من منطقة الضغط المرتفع إلى منطقة الضغط المنخفض </w:t>
            </w:r>
          </w:p>
          <w:p w:rsidR="002D761A" w:rsidRPr="0030274B" w:rsidRDefault="002D761A" w:rsidP="002D761A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عناصر الطقس يتم التنبؤ بها باستخدام خرائط الطقس </w:t>
            </w:r>
          </w:p>
          <w:p w:rsidR="002D761A" w:rsidRPr="00AF6041" w:rsidRDefault="002D761A" w:rsidP="002D761A">
            <w:pPr>
              <w:spacing w:after="0" w:line="240" w:lineRule="auto"/>
              <w:jc w:val="right"/>
              <w:rPr>
                <w:rtl/>
                <w:lang w:bidi="ar-JO"/>
              </w:rPr>
            </w:pPr>
          </w:p>
          <w:p w:rsidR="002D761A" w:rsidRPr="00F836FE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</w:p>
          <w:p w:rsidR="002D761A" w:rsidRPr="00EE4A97" w:rsidRDefault="002D761A" w:rsidP="002D761A">
            <w:pPr>
              <w:tabs>
                <w:tab w:val="left" w:pos="0"/>
                <w:tab w:val="left" w:pos="828"/>
              </w:tabs>
              <w:spacing w:after="0" w:line="240" w:lineRule="auto"/>
              <w:ind w:right="720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3060" w:type="dxa"/>
          </w:tcPr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المقارنة</w:t>
            </w: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استخدام القوانين</w:t>
            </w: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الحسابات</w:t>
            </w: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BC336C" w:rsidRDefault="002D761A" w:rsidP="002D761A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القدرة على التصنيف والتمييز والتوضيح</w:t>
            </w:r>
          </w:p>
        </w:tc>
        <w:tc>
          <w:tcPr>
            <w:tcW w:w="2160" w:type="dxa"/>
          </w:tcPr>
          <w:p w:rsidR="002D761A" w:rsidRPr="00EE4A97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32"/>
                <w:szCs w:val="32"/>
                <w:rtl/>
              </w:rPr>
            </w:pPr>
            <w:r w:rsidRPr="00EE4A97">
              <w:rPr>
                <w:rFonts w:ascii="Arial" w:hAnsi="Arial" w:hint="cs"/>
                <w:sz w:val="32"/>
                <w:szCs w:val="32"/>
                <w:rtl/>
              </w:rPr>
              <w:t>التمارين الواردة في الدروس .</w:t>
            </w:r>
          </w:p>
          <w:p w:rsidR="002D761A" w:rsidRPr="00EE4A97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32"/>
                <w:szCs w:val="32"/>
                <w:rtl/>
              </w:rPr>
            </w:pPr>
          </w:p>
          <w:p w:rsidR="002D761A" w:rsidRPr="00EE4A97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32"/>
                <w:szCs w:val="32"/>
                <w:rtl/>
              </w:rPr>
            </w:pPr>
            <w:r w:rsidRPr="00EE4A97">
              <w:rPr>
                <w:rFonts w:ascii="Arial" w:hAnsi="Arial" w:hint="cs"/>
                <w:sz w:val="32"/>
                <w:szCs w:val="32"/>
                <w:rtl/>
              </w:rPr>
              <w:t>الاسئلة والتمارين في نهاية كل درس</w:t>
            </w:r>
          </w:p>
          <w:p w:rsidR="002D761A" w:rsidRPr="00EE4A97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32"/>
                <w:szCs w:val="32"/>
                <w:rtl/>
              </w:rPr>
            </w:pPr>
          </w:p>
          <w:p w:rsidR="002D761A" w:rsidRPr="00EE4A97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32"/>
                <w:szCs w:val="32"/>
                <w:rtl/>
              </w:rPr>
            </w:pPr>
            <w:r w:rsidRPr="00EE4A97">
              <w:rPr>
                <w:rFonts w:ascii="Arial" w:hAnsi="Arial" w:hint="cs"/>
                <w:sz w:val="32"/>
                <w:szCs w:val="32"/>
                <w:rtl/>
              </w:rPr>
              <w:t>الاسئلة الاثرائية</w:t>
            </w:r>
          </w:p>
          <w:p w:rsidR="002D761A" w:rsidRPr="00EE4A97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32"/>
                <w:szCs w:val="32"/>
                <w:rtl/>
              </w:rPr>
            </w:pPr>
          </w:p>
          <w:p w:rsidR="002D761A" w:rsidRPr="00EE4A97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32"/>
                <w:szCs w:val="32"/>
                <w:rtl/>
              </w:rPr>
            </w:pPr>
            <w:r w:rsidRPr="00EE4A97">
              <w:rPr>
                <w:rFonts w:ascii="Arial" w:hAnsi="Arial" w:hint="cs"/>
                <w:sz w:val="32"/>
                <w:szCs w:val="32"/>
                <w:rtl/>
              </w:rPr>
              <w:t>الواجبات البيتية</w:t>
            </w:r>
          </w:p>
        </w:tc>
      </w:tr>
    </w:tbl>
    <w:p w:rsidR="002D761A" w:rsidRDefault="002D761A" w:rsidP="002D761A">
      <w:pPr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2D761A" w:rsidRDefault="002D761A" w:rsidP="002D761A">
      <w:pPr>
        <w:pStyle w:val="4"/>
        <w:rPr>
          <w:rtl/>
        </w:rPr>
      </w:pPr>
      <w:r>
        <w:rPr>
          <w:rFonts w:hint="cs"/>
          <w:rtl/>
        </w:rPr>
        <w:t>نــمــــــوذج تــحــلــيـــل مـحـتــــــوى</w:t>
      </w:r>
    </w:p>
    <w:p w:rsidR="002D761A" w:rsidRDefault="002D761A" w:rsidP="002D761A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علوم الأرض والبيئة   الـصــف : العاشر الاســـاســي              </w:t>
      </w:r>
    </w:p>
    <w:p w:rsidR="002D761A" w:rsidRDefault="002D761A" w:rsidP="002D761A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</w:t>
      </w:r>
      <w:r w:rsidRPr="002C7480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 xml:space="preserve">محيطات       </w:t>
      </w:r>
      <w:r>
        <w:rPr>
          <w:rFonts w:hint="cs"/>
          <w:b/>
          <w:bCs/>
          <w:sz w:val="32"/>
          <w:szCs w:val="32"/>
          <w:rtl/>
          <w:lang w:bidi="ar-JO"/>
        </w:rPr>
        <w:t>الصفحات : 26 صــــفــــــحـــــــة</w:t>
      </w:r>
    </w:p>
    <w:p w:rsidR="002D761A" w:rsidRDefault="002D761A" w:rsidP="002D761A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660" w:type="dxa"/>
        <w:tblInd w:w="-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680"/>
        <w:gridCol w:w="1800"/>
        <w:gridCol w:w="1260"/>
        <w:gridCol w:w="3674"/>
        <w:gridCol w:w="2086"/>
        <w:gridCol w:w="2160"/>
      </w:tblGrid>
      <w:tr w:rsidR="002D761A" w:rsidTr="002D761A">
        <w:tc>
          <w:tcPr>
            <w:tcW w:w="468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0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2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رموز</w:t>
            </w:r>
          </w:p>
        </w:tc>
        <w:tc>
          <w:tcPr>
            <w:tcW w:w="3674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مات /القواع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ــــــــ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د / النظري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2086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مه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21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س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ائ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2D761A" w:rsidRPr="00455C85" w:rsidTr="002D761A">
        <w:trPr>
          <w:trHeight w:val="6255"/>
        </w:trPr>
        <w:tc>
          <w:tcPr>
            <w:tcW w:w="4680" w:type="dxa"/>
          </w:tcPr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C1B6E">
              <w:rPr>
                <w:rFonts w:hint="cs"/>
                <w:sz w:val="28"/>
                <w:szCs w:val="28"/>
                <w:rtl/>
              </w:rPr>
              <w:t>1-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الطرق التي استخدمت لدراسة قاع المحيط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2D761A" w:rsidRPr="00FC1B6E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2-ي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على تضاريس قاع المحيط وخصائص كل منها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3-ي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درك اجزاء التضاريس الطبيعية في المحيط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4-ي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على الخصائص الكيميائية لمياه المحيطات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5-ي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على الملوحة وطريقة قياسها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6-ي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التغيرات في كثافة مياه البحر واسباب حدوثها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7-ي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صف توزيع درجة الحرارة الافقي والراسي في مياه البحر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2D761A" w:rsidRDefault="002D761A" w:rsidP="002D761A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  <w:rtl/>
                <w:lang w:bidi="ar-JO"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8-يميز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 xml:space="preserve"> الظواهر الطبيعية المرتبطة بحركة مياه المحيطات كالامواج البحرية وتسونامي والتيارات البحرية والمد والجزر والتيارات الصاعدة</w:t>
            </w:r>
          </w:p>
          <w:p w:rsidR="002D761A" w:rsidRDefault="002D761A" w:rsidP="002D761A">
            <w:pPr>
              <w:spacing w:after="0" w:line="240" w:lineRule="auto"/>
              <w:rPr>
                <w:sz w:val="21"/>
                <w:szCs w:val="21"/>
                <w:rtl/>
              </w:rPr>
            </w:pP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2D761A" w:rsidRDefault="002D761A" w:rsidP="002D761A">
            <w:pPr>
              <w:spacing w:after="0" w:line="240" w:lineRule="auto"/>
              <w:rPr>
                <w:sz w:val="21"/>
                <w:szCs w:val="21"/>
                <w:rtl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1"/>
                <w:szCs w:val="21"/>
                <w:rtl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1"/>
                <w:szCs w:val="21"/>
                <w:rtl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1"/>
                <w:szCs w:val="21"/>
                <w:rtl/>
              </w:rPr>
            </w:pPr>
          </w:p>
          <w:p w:rsidR="002D761A" w:rsidRPr="003F22D5" w:rsidRDefault="002D761A" w:rsidP="002D761A">
            <w:pPr>
              <w:spacing w:after="0" w:line="240" w:lineRule="auto"/>
              <w:rPr>
                <w:sz w:val="21"/>
                <w:szCs w:val="21"/>
                <w:rtl/>
              </w:rPr>
            </w:pPr>
          </w:p>
        </w:tc>
        <w:tc>
          <w:tcPr>
            <w:tcW w:w="1800" w:type="dxa"/>
          </w:tcPr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1.الحافات القارية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2. الرصيف القاري</w:t>
            </w:r>
          </w:p>
          <w:p w:rsidR="002D761A" w:rsidRPr="007B0A56" w:rsidRDefault="002D761A" w:rsidP="002D761A">
            <w:pPr>
              <w:tabs>
                <w:tab w:val="left" w:pos="375"/>
                <w:tab w:val="right" w:pos="1935"/>
              </w:tabs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3. المنحدر القاري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4. المرتفع القاري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5. الاودية تحت البحرية</w:t>
            </w:r>
            <w:r>
              <w:rPr>
                <w:rtl/>
                <w:lang w:bidi="ar-JO"/>
              </w:rPr>
              <w:br/>
            </w:r>
            <w:r w:rsidRPr="007B0A56">
              <w:rPr>
                <w:rFonts w:hint="cs"/>
                <w:rtl/>
                <w:lang w:bidi="ar-JO"/>
              </w:rPr>
              <w:t>6. ظهر المحيط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7 . الاخاديد البحرية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8. قاع المحيط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9. سهول اللج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10.الجبال البحرية</w:t>
            </w:r>
            <w:r>
              <w:rPr>
                <w:rtl/>
                <w:lang w:bidi="ar-JO"/>
              </w:rPr>
              <w:br/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11.الملوحة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12.الكثافة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13.الامواج البحرية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14.امواج تسونامي</w:t>
            </w:r>
            <w:r>
              <w:rPr>
                <w:rtl/>
                <w:lang w:bidi="ar-JO"/>
              </w:rPr>
              <w:br/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15.التيارات البحرية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16.المد والجزر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17.التيارات السطحية</w:t>
            </w:r>
            <w:r>
              <w:rPr>
                <w:rtl/>
                <w:lang w:bidi="ar-JO"/>
              </w:rPr>
              <w:br/>
            </w:r>
            <w:r w:rsidRPr="007B0A56">
              <w:rPr>
                <w:rFonts w:hint="cs"/>
                <w:rtl/>
                <w:lang w:bidi="ar-JO"/>
              </w:rPr>
              <w:t>18.تيارات الكثافة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19.تيارات التبخر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20.التيارات الباردة</w:t>
            </w: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21.التيارات الباردة الصاعدة</w:t>
            </w:r>
          </w:p>
        </w:tc>
        <w:tc>
          <w:tcPr>
            <w:tcW w:w="1260" w:type="dxa"/>
          </w:tcPr>
          <w:p w:rsidR="002D761A" w:rsidRPr="00B20931" w:rsidRDefault="002D761A" w:rsidP="002D761A">
            <w:pPr>
              <w:pStyle w:val="5"/>
              <w:spacing w:line="240" w:lineRule="auto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0% تعني </w:t>
            </w:r>
            <w:r>
              <w:rPr>
                <w:rFonts w:hint="cs"/>
                <w:b w:val="0"/>
                <w:bCs w:val="0"/>
                <w:rtl/>
              </w:rPr>
              <w:br/>
              <w:t>جزء لكل الف جزء</w:t>
            </w:r>
          </w:p>
        </w:tc>
        <w:tc>
          <w:tcPr>
            <w:tcW w:w="3674" w:type="dxa"/>
          </w:tcPr>
          <w:p w:rsidR="002D761A" w:rsidRPr="000E363C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يسير الصوت في مياه البحر بسرعة 1500 م/ث تقريبا.</w:t>
            </w:r>
          </w:p>
          <w:p w:rsidR="002D761A" w:rsidRPr="000E363C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D761A" w:rsidRPr="000E363C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تعادل الحافات القارية ما مقداره 20% من مساحة المحيطات</w:t>
            </w:r>
          </w:p>
          <w:p w:rsidR="002D761A" w:rsidRPr="000E363C" w:rsidRDefault="002D761A" w:rsidP="002D761A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يختلف شكل الرصيف القاري وعرضه باختلاف نوع الحافة القارية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br/>
              <w:t xml:space="preserve">الحافات القارية نوعان: مستقرة وغير مستقرة </w:t>
            </w:r>
          </w:p>
          <w:p w:rsidR="002D761A" w:rsidRDefault="002D761A" w:rsidP="002D761A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تتكون مياه المحيط من 8 ايونات رئيسة</w:t>
            </w:r>
          </w:p>
          <w:p w:rsidR="002D761A" w:rsidRDefault="002D761A" w:rsidP="002D761A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كثافة المياه العذبة تساوي 1غ/سم</w:t>
            </w:r>
            <w:r>
              <w:rPr>
                <w:rFonts w:ascii="Arial" w:hAnsi="Arial" w:hint="cs"/>
                <w:sz w:val="28"/>
                <w:szCs w:val="28"/>
                <w:vertAlign w:val="superscript"/>
                <w:rtl/>
                <w:lang w:bidi="ar-JO"/>
              </w:rPr>
              <w:t>3</w:t>
            </w:r>
          </w:p>
          <w:p w:rsidR="002D761A" w:rsidRDefault="002D761A" w:rsidP="002D761A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D0C46">
              <w:rPr>
                <w:rFonts w:hint="cs"/>
                <w:sz w:val="32"/>
                <w:szCs w:val="32"/>
                <w:rtl/>
                <w:lang w:bidi="ar-JO"/>
              </w:rPr>
              <w:t>عمق مستوى قاعدة الموجة = نصف طولها</w:t>
            </w:r>
          </w:p>
          <w:p w:rsidR="002D761A" w:rsidRPr="003F22D5" w:rsidRDefault="002D761A" w:rsidP="002D761A">
            <w:pPr>
              <w:spacing w:after="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2086" w:type="dxa"/>
          </w:tcPr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المقارنة</w:t>
            </w: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استخدام القوانين</w:t>
            </w: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الحسابات</w:t>
            </w: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3F22D5" w:rsidRDefault="002D761A" w:rsidP="002D761A">
            <w:pPr>
              <w:spacing w:after="0" w:line="240" w:lineRule="auto"/>
              <w:rPr>
                <w:sz w:val="21"/>
                <w:szCs w:val="21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القدرة على التصنيف والتمييز والتوضيح</w:t>
            </w:r>
          </w:p>
        </w:tc>
        <w:tc>
          <w:tcPr>
            <w:tcW w:w="2160" w:type="dxa"/>
          </w:tcPr>
          <w:p w:rsidR="002D761A" w:rsidRPr="00B20931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8"/>
                <w:szCs w:val="28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التمارين الواردة في الدروس .</w:t>
            </w:r>
          </w:p>
          <w:p w:rsidR="002D761A" w:rsidRPr="00B20931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28"/>
                <w:szCs w:val="28"/>
                <w:rtl/>
              </w:rPr>
            </w:pPr>
          </w:p>
          <w:p w:rsidR="002D761A" w:rsidRPr="00B20931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8"/>
                <w:szCs w:val="28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الاسئلة والتمارين في نهاية كل درس</w:t>
            </w:r>
          </w:p>
          <w:p w:rsidR="002D761A" w:rsidRPr="00B20931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28"/>
                <w:szCs w:val="28"/>
                <w:rtl/>
              </w:rPr>
            </w:pPr>
          </w:p>
          <w:p w:rsidR="002D761A" w:rsidRPr="00B20931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8"/>
                <w:szCs w:val="28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الاسئلة الاثرائية</w:t>
            </w:r>
          </w:p>
          <w:p w:rsidR="002D761A" w:rsidRPr="00B20931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28"/>
                <w:szCs w:val="28"/>
                <w:rtl/>
              </w:rPr>
            </w:pPr>
          </w:p>
          <w:p w:rsidR="002D761A" w:rsidRPr="003F22D5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1"/>
                <w:szCs w:val="21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الواجبات البيتية</w:t>
            </w:r>
          </w:p>
        </w:tc>
      </w:tr>
    </w:tbl>
    <w:p w:rsidR="002D761A" w:rsidRDefault="002D761A" w:rsidP="002D761A">
      <w:pPr>
        <w:spacing w:after="0" w:line="240" w:lineRule="auto"/>
        <w:rPr>
          <w:rtl/>
          <w:lang w:bidi="ar-JO"/>
        </w:rPr>
      </w:pPr>
    </w:p>
    <w:p w:rsidR="002D761A" w:rsidRDefault="002D761A" w:rsidP="002D761A">
      <w:pPr>
        <w:pStyle w:val="4"/>
        <w:rPr>
          <w:rtl/>
        </w:rPr>
      </w:pPr>
      <w:r>
        <w:rPr>
          <w:rFonts w:hint="cs"/>
          <w:rtl/>
        </w:rPr>
        <w:t>نــمــــــوذج تــحــلــيـــل مـحـتــــــوى</w:t>
      </w:r>
    </w:p>
    <w:p w:rsidR="002D761A" w:rsidRDefault="002D761A" w:rsidP="002D761A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علوم الأرض والبيئة                                                                                  الـصــف : العاشر الاســـاســي              </w:t>
      </w:r>
    </w:p>
    <w:p w:rsidR="002D761A" w:rsidRDefault="002D761A" w:rsidP="002D761A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</w:t>
      </w:r>
      <w:r>
        <w:rPr>
          <w:rFonts w:hint="cs"/>
          <w:b/>
          <w:bCs/>
          <w:sz w:val="32"/>
          <w:szCs w:val="32"/>
          <w:rtl/>
        </w:rPr>
        <w:t>المياه العادمة</w:t>
      </w:r>
      <w:r>
        <w:rPr>
          <w:rFonts w:hint="cs"/>
          <w:b/>
          <w:bCs/>
          <w:sz w:val="32"/>
          <w:szCs w:val="32"/>
          <w:rtl/>
          <w:lang w:bidi="ar-JO"/>
        </w:rPr>
        <w:t>الصفحات : 32 صــــفــــــحـــــــة</w:t>
      </w:r>
    </w:p>
    <w:p w:rsidR="002D761A" w:rsidRDefault="002D761A" w:rsidP="002D761A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660" w:type="dxa"/>
        <w:tblInd w:w="-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510"/>
        <w:gridCol w:w="2970"/>
        <w:gridCol w:w="1260"/>
        <w:gridCol w:w="4320"/>
        <w:gridCol w:w="1440"/>
        <w:gridCol w:w="2160"/>
      </w:tblGrid>
      <w:tr w:rsidR="002D761A" w:rsidTr="009E6822">
        <w:tc>
          <w:tcPr>
            <w:tcW w:w="351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97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2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رموز</w:t>
            </w:r>
          </w:p>
        </w:tc>
        <w:tc>
          <w:tcPr>
            <w:tcW w:w="432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مات /القواع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ــــــــ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د / النظري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44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مه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2160" w:type="dxa"/>
          </w:tcPr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2D761A" w:rsidRPr="00BC17B2" w:rsidRDefault="002D761A" w:rsidP="002D761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س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ائ</w:t>
            </w:r>
            <w:r w:rsidRPr="00BC17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2D761A" w:rsidRPr="00455C85" w:rsidTr="009E6822">
        <w:tc>
          <w:tcPr>
            <w:tcW w:w="3510" w:type="dxa"/>
          </w:tcPr>
          <w:p w:rsidR="002D761A" w:rsidRPr="00113B9B" w:rsidRDefault="002D761A" w:rsidP="002D761A">
            <w:pPr>
              <w:spacing w:after="0" w:line="240" w:lineRule="auto"/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يتوقع من الطالب بعد</w:t>
            </w:r>
          </w:p>
          <w:p w:rsidR="002D761A" w:rsidRPr="00113B9B" w:rsidRDefault="002D761A" w:rsidP="002D761A">
            <w:pPr>
              <w:spacing w:after="0" w:line="240" w:lineRule="auto"/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انتهاء الوحدة أن:</w:t>
            </w:r>
          </w:p>
          <w:p w:rsidR="002D761A" w:rsidRPr="00113B9B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</w:p>
          <w:p w:rsidR="002D761A" w:rsidRPr="004D571E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b/>
                <w:bCs/>
                <w:color w:val="000000"/>
                <w:rtl/>
              </w:rPr>
            </w:pPr>
            <w:r w:rsidRPr="00FC1B6E">
              <w:rPr>
                <w:rFonts w:hint="cs"/>
                <w:sz w:val="28"/>
                <w:szCs w:val="28"/>
                <w:rtl/>
              </w:rPr>
              <w:t>1</w:t>
            </w:r>
            <w:r w:rsidRPr="004D571E">
              <w:rPr>
                <w:rFonts w:hint="cs"/>
                <w:b/>
                <w:bCs/>
                <w:rtl/>
              </w:rPr>
              <w:t>-</w:t>
            </w: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 xml:space="preserve">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 xml:space="preserve">تعرف الطرق التي </w:t>
            </w:r>
            <w:r>
              <w:rPr>
                <w:rFonts w:ascii="Tahoma" w:hAnsi="Tahoma" w:hint="cs"/>
                <w:b/>
                <w:bCs/>
                <w:rtl/>
                <w:lang w:bidi="ar-JO"/>
              </w:rPr>
              <w:t xml:space="preserve">تنتج فيها المياه العادمة ومحتويات المياه العادمة 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 xml:space="preserve">. </w:t>
            </w: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2D761A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2D761A" w:rsidRPr="004D571E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b/>
                <w:bCs/>
                <w:color w:val="000000"/>
              </w:rPr>
            </w:pPr>
          </w:p>
          <w:p w:rsidR="002D761A" w:rsidRPr="004D571E" w:rsidRDefault="002D761A" w:rsidP="002D761A">
            <w:pPr>
              <w:spacing w:after="0" w:line="240" w:lineRule="auto"/>
              <w:ind w:left="45"/>
              <w:contextualSpacing/>
              <w:rPr>
                <w:rFonts w:ascii="Arial" w:hAnsi="Arial"/>
                <w:b/>
                <w:bCs/>
                <w:color w:val="000000"/>
              </w:rPr>
            </w:pP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 xml:space="preserve">2- </w:t>
            </w:r>
            <w:r>
              <w:rPr>
                <w:rFonts w:ascii="Tahoma" w:hAnsi="Tahoma" w:hint="cs"/>
                <w:b/>
                <w:bCs/>
                <w:rtl/>
                <w:lang w:bidi="ar-JO"/>
              </w:rPr>
              <w:t xml:space="preserve">التعرف على الاثار السلبية للمياه العادمة  والاضرار الناتجة عنها  ومدى تأثيرها على صحة الانسان  وعلى المياه الجوفية والسطحية </w:t>
            </w:r>
          </w:p>
          <w:p w:rsidR="002D761A" w:rsidRDefault="002D761A" w:rsidP="002D761A">
            <w:pPr>
              <w:spacing w:after="0" w:line="240" w:lineRule="auto"/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  <w:r>
              <w:rPr>
                <w:rFonts w:ascii="Tahoma" w:hAnsi="Tahoma" w:hint="cs"/>
                <w:b/>
                <w:bCs/>
                <w:rtl/>
                <w:lang w:bidi="ar-JO"/>
              </w:rPr>
              <w:t>3_ التعرف على كيفية معالجة</w:t>
            </w:r>
          </w:p>
          <w:p w:rsidR="002D761A" w:rsidRDefault="002D761A" w:rsidP="002D761A">
            <w:pPr>
              <w:spacing w:after="0" w:line="240" w:lineRule="auto"/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  <w:r>
              <w:rPr>
                <w:rFonts w:ascii="Tahoma" w:hAnsi="Tahoma" w:hint="cs"/>
                <w:b/>
                <w:bCs/>
                <w:rtl/>
                <w:lang w:bidi="ar-JO"/>
              </w:rPr>
              <w:t xml:space="preserve">المياه العادمة واعادة استخدام </w:t>
            </w:r>
          </w:p>
          <w:p w:rsidR="002D761A" w:rsidRPr="00113B9B" w:rsidRDefault="002D761A" w:rsidP="002D761A">
            <w:pPr>
              <w:spacing w:after="0" w:line="240" w:lineRule="auto"/>
              <w:ind w:right="-1260"/>
              <w:rPr>
                <w:b/>
                <w:bCs/>
                <w:rtl/>
                <w:lang w:bidi="ar-JO"/>
              </w:rPr>
            </w:pPr>
            <w:r>
              <w:rPr>
                <w:rFonts w:ascii="Tahoma" w:hAnsi="Tahoma" w:hint="cs"/>
                <w:b/>
                <w:bCs/>
                <w:rtl/>
                <w:lang w:bidi="ar-JO"/>
              </w:rPr>
              <w:t>المياه في مجالات عدة .</w:t>
            </w:r>
          </w:p>
        </w:tc>
        <w:tc>
          <w:tcPr>
            <w:tcW w:w="2970" w:type="dxa"/>
          </w:tcPr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</w:t>
            </w:r>
            <w:r>
              <w:rPr>
                <w:rFonts w:hint="cs"/>
                <w:rtl/>
                <w:lang w:bidi="ar-JO"/>
              </w:rPr>
              <w:t xml:space="preserve">المياه العادمة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المياه السوداء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المياه الرمادية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الفلزات الثقيلة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المواد الصلبة العالقة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المغذيات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مسببات الأمراض.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المواد الصلبة الذائبة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الأكسجين المستهلك حيويا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الأكسجين المستهلك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كيميائيا  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المواد العضوية القابلة للتحلل </w:t>
            </w:r>
          </w:p>
          <w:p w:rsidR="002D761A" w:rsidRPr="007B0A56" w:rsidRDefault="002D761A" w:rsidP="002D761A">
            <w:pPr>
              <w:spacing w:after="0" w:line="240" w:lineRule="auto"/>
              <w:rPr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المعالجة الفيزيائية والكيميائية والبيولوجية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</w:p>
          <w:p w:rsidR="002D761A" w:rsidRPr="007B0A56" w:rsidRDefault="002D761A" w:rsidP="002D761A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الحماة </w:t>
            </w:r>
          </w:p>
        </w:tc>
        <w:tc>
          <w:tcPr>
            <w:tcW w:w="1260" w:type="dxa"/>
          </w:tcPr>
          <w:p w:rsidR="002D761A" w:rsidRDefault="002D761A" w:rsidP="002D761A">
            <w:pPr>
              <w:pStyle w:val="5"/>
              <w:spacing w:line="240" w:lineRule="auto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0% تعني </w:t>
            </w:r>
            <w:r>
              <w:rPr>
                <w:rFonts w:hint="cs"/>
                <w:b w:val="0"/>
                <w:bCs w:val="0"/>
                <w:rtl/>
              </w:rPr>
              <w:br/>
              <w:t>جزء لكل الف جزء</w:t>
            </w:r>
          </w:p>
          <w:p w:rsidR="002D761A" w:rsidRDefault="002D761A" w:rsidP="002D761A">
            <w:pPr>
              <w:spacing w:after="0" w:line="240" w:lineRule="auto"/>
              <w:rPr>
                <w:lang w:bidi="ar-EG"/>
              </w:rPr>
            </w:pPr>
            <w:r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lang w:bidi="ar-EG"/>
              </w:rPr>
              <w:t>TDS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lang w:bidi="ar-EG"/>
              </w:rPr>
            </w:pPr>
            <w:r>
              <w:rPr>
                <w:rFonts w:hint="cs"/>
                <w:lang w:bidi="ar-EG"/>
              </w:rPr>
              <w:t>BOD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lang w:bidi="ar-EG"/>
              </w:rPr>
            </w:pPr>
            <w:r>
              <w:rPr>
                <w:rFonts w:hint="cs"/>
                <w:lang w:bidi="ar-EG"/>
              </w:rPr>
              <w:t>COD</w:t>
            </w:r>
          </w:p>
          <w:p w:rsidR="002D761A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</w:p>
          <w:p w:rsidR="002D761A" w:rsidRDefault="002D761A" w:rsidP="002D761A">
            <w:pPr>
              <w:spacing w:after="0" w:line="240" w:lineRule="auto"/>
              <w:rPr>
                <w:lang w:bidi="ar-EG"/>
              </w:rPr>
            </w:pPr>
          </w:p>
          <w:p w:rsidR="002D761A" w:rsidRPr="001E52B6" w:rsidRDefault="002D761A" w:rsidP="002D761A">
            <w:pPr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lang w:bidi="ar-EG"/>
              </w:rPr>
              <w:t>TSS</w:t>
            </w:r>
          </w:p>
        </w:tc>
        <w:tc>
          <w:tcPr>
            <w:tcW w:w="4320" w:type="dxa"/>
          </w:tcPr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يعد كل من اللون ،الرائحة ،العكورة،الغازات الذائبة ،الرقم الهيدروجيني ،مسببات الأمراض من الخصائص الفيزيائية والكيميائية والبيولوجية للمياه </w:t>
            </w: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الرقم الهيدروجيني يكون منخفضا في الوسط الحمضيللمياه العادمة ومرتفعات في المياه القلوية </w:t>
            </w: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المياه العادمة تنتج  من استخدامات المنزلية والصناعية للمياه وتحتوي ملوثات </w:t>
            </w: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المياه السوداء ناتجة من استخدام دورات المياه </w:t>
            </w: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المياه الملوثة تسبب الأمراض للكائنات الحية وتؤثر على صحة الإنسان بشكل كبير </w:t>
            </w: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ظاهرة الإثراء الغذائي سببها زيادة عنصر النيتروجين والفسفور في المياه مما يسبب زيادة نمو الطحالب التي تقوم باستنزاف الأكسجين مما يقلل كمية الأكسجين ويؤدي إلى موت الكائنات الحية .</w:t>
            </w:r>
          </w:p>
          <w:p w:rsidR="002D761A" w:rsidRPr="007F71D0" w:rsidRDefault="002D761A" w:rsidP="002D761A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معالجة المياه تتم في محطات خاصة لتنقيتها والاستفادة منها في مجالات عدة مثل الزراعة </w:t>
            </w:r>
          </w:p>
        </w:tc>
        <w:tc>
          <w:tcPr>
            <w:tcW w:w="1440" w:type="dxa"/>
          </w:tcPr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المقارنة</w:t>
            </w: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استخدام القوانين</w:t>
            </w: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الحسابات</w:t>
            </w:r>
          </w:p>
          <w:p w:rsidR="002D761A" w:rsidRPr="00A002D9" w:rsidRDefault="002D761A" w:rsidP="002D761A">
            <w:pPr>
              <w:spacing w:after="0" w:line="240" w:lineRule="auto"/>
              <w:rPr>
                <w:sz w:val="36"/>
                <w:szCs w:val="36"/>
                <w:rtl/>
                <w:lang w:bidi="ar-JO"/>
              </w:rPr>
            </w:pPr>
          </w:p>
          <w:p w:rsidR="002D761A" w:rsidRPr="003F22D5" w:rsidRDefault="002D761A" w:rsidP="002D761A">
            <w:pPr>
              <w:spacing w:after="0" w:line="240" w:lineRule="auto"/>
              <w:rPr>
                <w:sz w:val="21"/>
                <w:szCs w:val="21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القدرة على التصنيف والتمييز والتوضيح</w:t>
            </w:r>
          </w:p>
        </w:tc>
        <w:tc>
          <w:tcPr>
            <w:tcW w:w="2160" w:type="dxa"/>
          </w:tcPr>
          <w:p w:rsidR="002D761A" w:rsidRPr="00B20931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8"/>
                <w:szCs w:val="28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التمارين الواردة في الدروس .</w:t>
            </w:r>
          </w:p>
          <w:p w:rsidR="002D761A" w:rsidRPr="00B20931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28"/>
                <w:szCs w:val="28"/>
                <w:rtl/>
              </w:rPr>
            </w:pPr>
          </w:p>
          <w:p w:rsidR="002D761A" w:rsidRPr="00B20931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8"/>
                <w:szCs w:val="28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الاسئلة والتمارين في نهاية كل درس</w:t>
            </w:r>
          </w:p>
          <w:p w:rsidR="002D761A" w:rsidRPr="00B20931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28"/>
                <w:szCs w:val="28"/>
                <w:rtl/>
              </w:rPr>
            </w:pPr>
          </w:p>
          <w:p w:rsidR="002D761A" w:rsidRPr="00B20931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8"/>
                <w:szCs w:val="28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الاسئلة الاثرائية</w:t>
            </w:r>
          </w:p>
          <w:p w:rsidR="002D761A" w:rsidRPr="00B20931" w:rsidRDefault="002D761A" w:rsidP="002D761A">
            <w:pPr>
              <w:tabs>
                <w:tab w:val="num" w:pos="184"/>
              </w:tabs>
              <w:spacing w:after="0" w:line="240" w:lineRule="auto"/>
              <w:ind w:left="4"/>
              <w:rPr>
                <w:rFonts w:ascii="Arial" w:hAnsi="Arial"/>
                <w:sz w:val="28"/>
                <w:szCs w:val="28"/>
                <w:rtl/>
              </w:rPr>
            </w:pPr>
          </w:p>
          <w:p w:rsidR="002D761A" w:rsidRPr="003F22D5" w:rsidRDefault="002D761A" w:rsidP="002D761A">
            <w:pPr>
              <w:numPr>
                <w:ilvl w:val="0"/>
                <w:numId w:val="8"/>
              </w:numPr>
              <w:tabs>
                <w:tab w:val="clear" w:pos="720"/>
                <w:tab w:val="num" w:pos="184"/>
              </w:tabs>
              <w:spacing w:after="0" w:line="240" w:lineRule="auto"/>
              <w:ind w:left="4" w:right="0" w:firstLine="0"/>
              <w:rPr>
                <w:rFonts w:ascii="Arial" w:hAnsi="Arial"/>
                <w:sz w:val="21"/>
                <w:szCs w:val="21"/>
                <w:rtl/>
              </w:rPr>
            </w:pPr>
            <w:r w:rsidRPr="00B20931">
              <w:rPr>
                <w:rFonts w:ascii="Arial" w:hAnsi="Arial" w:hint="cs"/>
                <w:sz w:val="28"/>
                <w:szCs w:val="28"/>
                <w:rtl/>
              </w:rPr>
              <w:t>الواجبات البيتية</w:t>
            </w:r>
          </w:p>
        </w:tc>
      </w:tr>
    </w:tbl>
    <w:p w:rsidR="002D761A" w:rsidRDefault="002D761A" w:rsidP="002D761A">
      <w:pPr>
        <w:spacing w:after="0"/>
        <w:rPr>
          <w:rtl/>
        </w:rPr>
      </w:pPr>
    </w:p>
    <w:sectPr w:rsidR="002D761A" w:rsidSect="00297FDA">
      <w:footerReference w:type="default" r:id="rId7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F9" w:rsidRDefault="00C87BF9" w:rsidP="00297FDA">
      <w:pPr>
        <w:spacing w:after="0" w:line="240" w:lineRule="auto"/>
      </w:pPr>
      <w:r>
        <w:separator/>
      </w:r>
    </w:p>
  </w:endnote>
  <w:endnote w:type="continuationSeparator" w:id="1">
    <w:p w:rsidR="00C87BF9" w:rsidRDefault="00C87BF9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DA" w:rsidRDefault="00452331" w:rsidP="00EF2288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 w:hint="cs"/>
        <w:rtl/>
      </w:rPr>
      <w:t xml:space="preserve">                        </w:t>
    </w:r>
    <w:r w:rsidR="000739B8">
      <w:rPr>
        <w:rFonts w:ascii="Arial" w:hAnsi="Arial"/>
      </w:rPr>
      <w:t>Form # QF71 - 1 - 47 rev.a</w:t>
    </w:r>
  </w:p>
  <w:p w:rsidR="00297FDA" w:rsidRDefault="0029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F9" w:rsidRDefault="00C87BF9" w:rsidP="00297FDA">
      <w:pPr>
        <w:spacing w:after="0" w:line="240" w:lineRule="auto"/>
      </w:pPr>
      <w:r>
        <w:separator/>
      </w:r>
    </w:p>
  </w:footnote>
  <w:footnote w:type="continuationSeparator" w:id="1">
    <w:p w:rsidR="00C87BF9" w:rsidRDefault="00C87BF9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03F3C"/>
    <w:multiLevelType w:val="hybridMultilevel"/>
    <w:tmpl w:val="434E8B1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FDA"/>
    <w:rsid w:val="00053530"/>
    <w:rsid w:val="000739B8"/>
    <w:rsid w:val="001C4811"/>
    <w:rsid w:val="00283B27"/>
    <w:rsid w:val="00297FDA"/>
    <w:rsid w:val="002D761A"/>
    <w:rsid w:val="002F33BD"/>
    <w:rsid w:val="00346C7E"/>
    <w:rsid w:val="003655A8"/>
    <w:rsid w:val="00452331"/>
    <w:rsid w:val="004D3A86"/>
    <w:rsid w:val="00557E6E"/>
    <w:rsid w:val="006F1F4C"/>
    <w:rsid w:val="007801CB"/>
    <w:rsid w:val="007D094C"/>
    <w:rsid w:val="00891B12"/>
    <w:rsid w:val="009123B0"/>
    <w:rsid w:val="009D5287"/>
    <w:rsid w:val="009F4FA0"/>
    <w:rsid w:val="00BE2283"/>
    <w:rsid w:val="00BE2D31"/>
    <w:rsid w:val="00BF737E"/>
    <w:rsid w:val="00C5190E"/>
    <w:rsid w:val="00C87BF9"/>
    <w:rsid w:val="00D53616"/>
    <w:rsid w:val="00E0734F"/>
    <w:rsid w:val="00E90C77"/>
    <w:rsid w:val="00EF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paragraph" w:styleId="4">
    <w:name w:val="heading 4"/>
    <w:basedOn w:val="a"/>
    <w:next w:val="a"/>
    <w:link w:val="4Char"/>
    <w:qFormat/>
    <w:rsid w:val="002D761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8"/>
      <w:szCs w:val="48"/>
      <w:lang w:eastAsia="ar-SA" w:bidi="ar-JO"/>
    </w:rPr>
  </w:style>
  <w:style w:type="paragraph" w:styleId="5">
    <w:name w:val="heading 5"/>
    <w:basedOn w:val="a"/>
    <w:next w:val="a"/>
    <w:link w:val="5Char"/>
    <w:qFormat/>
    <w:rsid w:val="002D761A"/>
    <w:pPr>
      <w:keepNext/>
      <w:spacing w:after="0" w:line="480" w:lineRule="auto"/>
      <w:outlineLvl w:val="4"/>
    </w:pPr>
    <w:rPr>
      <w:rFonts w:ascii="Arial" w:eastAsia="Times New Roman" w:hAnsi="Arial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rsid w:val="002D761A"/>
    <w:rPr>
      <w:rFonts w:ascii="Times New Roman" w:eastAsia="Times New Roman" w:hAnsi="Times New Roman" w:cs="Times New Roman"/>
      <w:b/>
      <w:bCs/>
      <w:sz w:val="48"/>
      <w:szCs w:val="48"/>
      <w:lang w:eastAsia="ar-SA" w:bidi="ar-JO"/>
    </w:rPr>
  </w:style>
  <w:style w:type="character" w:customStyle="1" w:styleId="5Char">
    <w:name w:val="عنوان 5 Char"/>
    <w:basedOn w:val="a0"/>
    <w:link w:val="5"/>
    <w:rsid w:val="002D761A"/>
    <w:rPr>
      <w:rFonts w:ascii="Arial" w:eastAsia="Times New Roman" w:hAnsi="Arial"/>
      <w:b/>
      <w:bCs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ALEAMN</cp:lastModifiedBy>
  <cp:revision>20</cp:revision>
  <cp:lastPrinted>2025-01-24T16:54:00Z</cp:lastPrinted>
  <dcterms:created xsi:type="dcterms:W3CDTF">2022-02-01T23:58:00Z</dcterms:created>
  <dcterms:modified xsi:type="dcterms:W3CDTF">2026-01-19T12:09:00Z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